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Special Education Teacher – Professional Services Engagement</w:t>
      </w:r>
    </w:p>
    <w:p>
      <w:pPr>
        <w:pStyle w:val="BodyText"/>
      </w:pPr>
      <w:r>
        <w:t xml:space="preserve">India New Delhi | Academic Year 2025–2026</w:t>
      </w:r>
    </w:p>
    <w:bookmarkEnd w:id="20"/>
    <w:p>
      <w:pPr>
        <w:pStyle w:val="BodyText"/>
      </w:pPr>
      <w:r>
        <w:rPr>
          <w:bCs/>
          <w:b/>
        </w:rPr>
        <w:t xml:space="preserve">Purchase Order No.:</w:t>
      </w:r>
      <w:r>
        <w:t xml:space="preserve"> </w:t>
      </w:r>
      <w:r>
        <w:t xml:space="preserve">PO/ND/SET/2025/04782</w:t>
      </w:r>
      <w:r>
        <w:br/>
      </w:r>
      <w:r>
        <w:rPr>
          <w:bCs/>
          <w:b/>
        </w:rPr>
        <w:t xml:space="preserve">Date of Issue:</w:t>
      </w:r>
      <w:r>
        <w:t xml:space="preserve"> </w:t>
      </w:r>
      <w:r>
        <w:t xml:space="preserve">15 June 2025</w:t>
      </w:r>
      <w:r>
        <w:br/>
      </w:r>
      <w:r>
        <w:rPr>
          <w:bCs/>
          <w:b/>
        </w:rPr>
        <w:t xml:space="preserve">Valid Until:</w:t>
      </w:r>
      <w:r>
        <w:t xml:space="preserve"> </w:t>
      </w:r>
      <w:r>
        <w:t xml:space="preserve">31 July 2025</w:t>
      </w:r>
    </w:p>
    <w:p>
      <w:pPr>
        <w:pStyle w:val="BodyText"/>
      </w:pPr>
      <w:r>
        <w:rPr>
          <w:bCs/>
          <w:b/>
        </w:rPr>
        <w:t xml:space="preserve">Place of Execution:</w:t>
      </w:r>
      <w:r>
        <w:t xml:space="preserve"> </w:t>
      </w:r>
      <w:r>
        <w:t xml:space="preserve">New Delhi, India</w:t>
      </w:r>
      <w:r>
        <w:br/>
      </w:r>
      <w:r>
        <w:rPr>
          <w:bCs/>
          <w:b/>
        </w:rPr>
        <w:t xml:space="preserve">Governing Jurisdiction:</w:t>
      </w:r>
      <w:r>
        <w:t xml:space="preserve"> </w:t>
      </w:r>
      <w:r>
        <w:t xml:space="preserve">Republic of India</w:t>
      </w:r>
      <w:r>
        <w:br/>
      </w:r>
      <w:r>
        <w:rPr>
          <w:bCs/>
          <w:b/>
        </w:rPr>
        <w:t xml:space="preserve">Reference Code:</w:t>
      </w:r>
      <w:r>
        <w:t xml:space="preserve"> </w:t>
      </w:r>
      <w:r>
        <w:t xml:space="preserve">ND-SET-2025-DEL</w:t>
      </w:r>
    </w:p>
    <w:p>
      <w:pPr>
        <w:pStyle w:val="BodyText"/>
      </w:pPr>
      <w:r>
        <w:t xml:space="preserve">1. Buyer (Purchasing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Delhi Integrated Learning Academy (DILA), Registered under the Right to Education Act, 2009</w:t>
            </w:r>
          </w:p>
        </w:tc>
      </w:tr>
      <w:tr>
        <w:tc>
          <w:tcPr/>
          <w:p>
            <w:pPr>
              <w:pStyle w:val="Compact"/>
              <w:jc w:val="left"/>
            </w:pPr>
            <w:r>
              <w:t xml:space="preserve">Address</w:t>
            </w:r>
          </w:p>
        </w:tc>
        <w:tc>
          <w:tcPr/>
          <w:p>
            <w:pPr>
              <w:pStyle w:val="Compact"/>
              <w:jc w:val="left"/>
            </w:pPr>
            <w:r>
              <w:t xml:space="preserve">Plot No. 42, Sector 14, Dwarka, New Delhi – 110075, India</w:t>
            </w:r>
          </w:p>
        </w:tc>
      </w:tr>
      <w:tr>
        <w:tc>
          <w:tcPr/>
          <w:p>
            <w:pPr>
              <w:pStyle w:val="Compact"/>
              <w:jc w:val="left"/>
            </w:pPr>
            <w:r>
              <w:t xml:space="preserve">Authorized Signatory</w:t>
            </w:r>
          </w:p>
        </w:tc>
        <w:tc>
          <w:tcPr/>
          <w:p>
            <w:pPr>
              <w:pStyle w:val="Compact"/>
              <w:jc w:val="left"/>
            </w:pPr>
            <w:r>
              <w:t xml:space="preserve">Dr. Meera Krishnamurthy, Director of Inclusive Education</w:t>
            </w:r>
          </w:p>
        </w:tc>
      </w:tr>
      <w:tr>
        <w:tc>
          <w:tcPr/>
          <w:p>
            <w:pPr>
              <w:pStyle w:val="Compact"/>
              <w:jc w:val="left"/>
            </w:pPr>
            <w:r>
              <w:t xml:space="preserve">Contact</w:t>
            </w:r>
          </w:p>
        </w:tc>
        <w:tc>
          <w:tcPr/>
          <w:p>
            <w:pPr>
              <w:pStyle w:val="Compact"/>
              <w:jc w:val="left"/>
            </w:pPr>
            <w:r>
              <w:t xml:space="preserve">procurement@dila-nd.in | +91-11-4567-8901</w:t>
            </w:r>
          </w:p>
        </w:tc>
      </w:tr>
      <w:tr>
        <w:tc>
          <w:tcPr/>
          <w:p>
            <w:pPr>
              <w:pStyle w:val="Compact"/>
              <w:jc w:val="left"/>
            </w:pPr>
            <w:r>
              <w:t xml:space="preserve">GSTIN</w:t>
            </w:r>
          </w:p>
        </w:tc>
        <w:tc>
          <w:tcPr/>
          <w:p>
            <w:pPr>
              <w:pStyle w:val="Compact"/>
              <w:jc w:val="left"/>
            </w:pPr>
            <w:r>
              <w:t xml:space="preserve">07AAACD1234F1Z5</w:t>
            </w:r>
          </w:p>
        </w:tc>
      </w:tr>
    </w:tbl>
    <w:p>
      <w:pPr>
        <w:pStyle w:val="BodyText"/>
      </w:pPr>
      <w:r>
        <w:t xml:space="preserve">2. Seller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Mr. Arjun Venkatesh, M.Ed. (Special Education), B.Ed., B.A. (Psychology)</w:t>
            </w:r>
          </w:p>
        </w:tc>
      </w:tr>
      <w:tr>
        <w:tc>
          <w:tcPr/>
          <w:p>
            <w:pPr>
              <w:pStyle w:val="Compact"/>
              <w:jc w:val="left"/>
            </w:pPr>
            <w:r>
              <w:t xml:space="preserve">Designation</w:t>
            </w:r>
          </w:p>
        </w:tc>
        <w:tc>
          <w:tcPr/>
          <w:p>
            <w:pPr>
              <w:pStyle w:val="Compact"/>
              <w:jc w:val="left"/>
            </w:pPr>
            <w:r>
              <w:t xml:space="preserve">Certified Special Education Teacher – Inclusive &amp; Remedial Education</w:t>
            </w:r>
          </w:p>
        </w:tc>
      </w:tr>
      <w:tr>
        <w:tc>
          <w:tcPr/>
          <w:p>
            <w:pPr>
              <w:pStyle w:val="Compact"/>
              <w:jc w:val="left"/>
            </w:pPr>
            <w:r>
              <w:t xml:space="preserve">Address</w:t>
            </w:r>
          </w:p>
        </w:tc>
        <w:tc>
          <w:tcPr/>
          <w:p>
            <w:pPr>
              <w:pStyle w:val="Compact"/>
              <w:jc w:val="left"/>
            </w:pPr>
            <w:r>
              <w:t xml:space="preserve">House No. 18, Lane 7, Lajpat Nagar IV, New Delhi – 110024, India</w:t>
            </w:r>
          </w:p>
        </w:tc>
      </w:tr>
      <w:tr>
        <w:tc>
          <w:tcPr/>
          <w:p>
            <w:pPr>
              <w:pStyle w:val="Compact"/>
              <w:jc w:val="left"/>
            </w:pPr>
            <w:r>
              <w:t xml:space="preserve">Professional Registration</w:t>
            </w:r>
          </w:p>
        </w:tc>
        <w:tc>
          <w:tcPr/>
          <w:p>
            <w:pPr>
              <w:pStyle w:val="Compact"/>
              <w:jc w:val="left"/>
            </w:pPr>
            <w:r>
              <w:t xml:space="preserve">Delhi State Council for Education, Research &amp; Training (DSCERT) Reg. No. SET/ND/2019/3341</w:t>
            </w:r>
          </w:p>
        </w:tc>
      </w:tr>
      <w:tr>
        <w:tc>
          <w:tcPr/>
          <w:p>
            <w:pPr>
              <w:pStyle w:val="Compact"/>
              <w:jc w:val="left"/>
            </w:pPr>
            <w:r>
              <w:t xml:space="preserve">Contact</w:t>
            </w:r>
          </w:p>
        </w:tc>
        <w:tc>
          <w:tcPr/>
          <w:p>
            <w:pPr>
              <w:pStyle w:val="Compact"/>
              <w:jc w:val="left"/>
            </w:pPr>
            <w:r>
              <w:t xml:space="preserve">arjun.venkatesh.set@gmail.com | +91-98110-23456</w:t>
            </w:r>
          </w:p>
        </w:tc>
      </w:tr>
      <w:tr>
        <w:tc>
          <w:tcPr/>
          <w:p>
            <w:pPr>
              <w:pStyle w:val="Compact"/>
              <w:jc w:val="left"/>
            </w:pPr>
            <w:r>
              <w:t xml:space="preserve">PAN</w:t>
            </w:r>
          </w:p>
        </w:tc>
        <w:tc>
          <w:tcPr/>
          <w:p>
            <w:pPr>
              <w:pStyle w:val="Compact"/>
              <w:jc w:val="left"/>
            </w:pPr>
            <w:r>
              <w:t xml:space="preserve">AVKPS4567L</w:t>
            </w:r>
          </w:p>
        </w:tc>
      </w:tr>
    </w:tbl>
    <w:p>
      <w:pPr>
        <w:pStyle w:val="BodyText"/>
      </w:pPr>
      <w:r>
        <w:t xml:space="preserve">3. Description of Purchase – Special Education Teacher Services</w:t>
      </w:r>
    </w:p>
    <w:p>
      <w:pPr>
        <w:pStyle w:val="BodyText"/>
      </w:pPr>
      <w:r>
        <w:t xml:space="preserve">This</w:t>
      </w:r>
      <w:r>
        <w:t xml:space="preserve"> </w:t>
      </w:r>
      <w:r>
        <w:t xml:space="preserve">Purchase Order</w:t>
      </w:r>
      <w:r>
        <w:t xml:space="preserve"> </w:t>
      </w:r>
      <w:r>
        <w:t xml:space="preserve">is issued by Delhi Integrated Learning Academy, New Delhi, India, for the engagement of a qualified</w:t>
      </w:r>
      <w:r>
        <w:t xml:space="preserve"> </w:t>
      </w:r>
      <w:r>
        <w:t xml:space="preserve">Special Education Teacher</w:t>
      </w:r>
      <w:r>
        <w:t xml:space="preserve"> </w:t>
      </w:r>
      <w:r>
        <w:t xml:space="preserve">to provide comprehensive inclusive education services within the institution's premises and affiliated community centres across the New Delhi municipal area. The</w:t>
      </w:r>
      <w:r>
        <w:t xml:space="preserve"> </w:t>
      </w:r>
      <w:r>
        <w:t xml:space="preserve">Special Education Teacher</w:t>
      </w:r>
      <w:r>
        <w:t xml:space="preserve"> </w:t>
      </w:r>
      <w:r>
        <w:t xml:space="preserve">shall be responsible for the following scope of duties: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Duration / Frequency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Instructional services for students with learning disabilities (dyslexia, dyscalculia, ADHD) – classroom teaching, individualized education plans (IEPs), and remedial sessions</w:t>
            </w:r>
          </w:p>
        </w:tc>
        <w:tc>
          <w:tcPr/>
          <w:p>
            <w:pPr>
              <w:pStyle w:val="Compact"/>
              <w:jc w:val="left"/>
            </w:pPr>
            <w:r>
              <w:t xml:space="preserve">40 hours/week, 10 months (July 2025 – April 2026)</w:t>
            </w:r>
          </w:p>
        </w:tc>
        <w:tc>
          <w:tcPr/>
          <w:p>
            <w:pPr>
              <w:pStyle w:val="Compact"/>
              <w:jc w:val="left"/>
            </w:pPr>
            <w:r>
              <w:t xml:space="preserve">₹ 45,000/month</w:t>
            </w:r>
          </w:p>
        </w:tc>
        <w:tc>
          <w:tcPr/>
          <w:p>
            <w:pPr>
              <w:pStyle w:val="Compact"/>
              <w:jc w:val="left"/>
            </w:pPr>
            <w:r>
              <w:t xml:space="preserve">₹ 4,50,000</w:t>
            </w:r>
          </w:p>
        </w:tc>
      </w:tr>
      <w:tr>
        <w:tc>
          <w:tcPr/>
          <w:p>
            <w:pPr>
              <w:pStyle w:val="Compact"/>
              <w:jc w:val="left"/>
            </w:pPr>
            <w:r>
              <w:t xml:space="preserve">2</w:t>
            </w:r>
          </w:p>
        </w:tc>
        <w:tc>
          <w:tcPr/>
          <w:p>
            <w:pPr>
              <w:pStyle w:val="Compact"/>
              <w:jc w:val="left"/>
            </w:pPr>
            <w:r>
              <w:t xml:space="preserve">Assessment and evaluation of students with intellectual, sensory, and physical disabilities; preparation of diagnostic reports and progress documentation</w:t>
            </w:r>
          </w:p>
        </w:tc>
        <w:tc>
          <w:tcPr/>
          <w:p>
            <w:pPr>
              <w:pStyle w:val="Compact"/>
              <w:jc w:val="left"/>
            </w:pPr>
            <w:r>
              <w:t xml:space="preserve">2 hours/week, 10 months</w:t>
            </w:r>
          </w:p>
        </w:tc>
        <w:tc>
          <w:tcPr/>
          <w:p>
            <w:pPr>
              <w:pStyle w:val="Compact"/>
              <w:jc w:val="left"/>
            </w:pPr>
            <w:r>
              <w:t xml:space="preserve">₹ 8,000/month</w:t>
            </w:r>
          </w:p>
        </w:tc>
        <w:tc>
          <w:tcPr/>
          <w:p>
            <w:pPr>
              <w:pStyle w:val="Compact"/>
              <w:jc w:val="left"/>
            </w:pPr>
            <w:r>
              <w:t xml:space="preserve">₹ 80,000</w:t>
            </w:r>
          </w:p>
        </w:tc>
      </w:tr>
      <w:tr>
        <w:tc>
          <w:tcPr/>
          <w:p>
            <w:pPr>
              <w:pStyle w:val="Compact"/>
              <w:jc w:val="left"/>
            </w:pPr>
            <w:r>
              <w:t xml:space="preserve">3</w:t>
            </w:r>
          </w:p>
        </w:tc>
        <w:tc>
          <w:tcPr/>
          <w:p>
            <w:pPr>
              <w:pStyle w:val="Compact"/>
              <w:jc w:val="left"/>
            </w:pPr>
            <w:r>
              <w:t xml:space="preserve">Parent and caregiver counselling workshops; training sessions for mainstream teachers on inclusive pedagogy (minimum 4 workshops per term)</w:t>
            </w:r>
          </w:p>
        </w:tc>
        <w:tc>
          <w:tcPr/>
          <w:p>
            <w:pPr>
              <w:pStyle w:val="Compact"/>
              <w:jc w:val="left"/>
            </w:pPr>
            <w:r>
              <w:t xml:space="preserve">3 workshops/term, 3 terms</w:t>
            </w:r>
          </w:p>
        </w:tc>
        <w:tc>
          <w:tcPr/>
          <w:p>
            <w:pPr>
              <w:pStyle w:val="Compact"/>
              <w:jc w:val="left"/>
            </w:pPr>
            <w:r>
              <w:t xml:space="preserve">₹ 15,000/workshop</w:t>
            </w:r>
          </w:p>
        </w:tc>
        <w:tc>
          <w:tcPr/>
          <w:p>
            <w:pPr>
              <w:pStyle w:val="Compact"/>
              <w:jc w:val="left"/>
            </w:pPr>
            <w:r>
              <w:t xml:space="preserve">₹ 1,35,000</w:t>
            </w:r>
          </w:p>
        </w:tc>
      </w:tr>
      <w:tr>
        <w:tc>
          <w:tcPr/>
          <w:p>
            <w:pPr>
              <w:pStyle w:val="Compact"/>
              <w:jc w:val="left"/>
            </w:pPr>
            <w:r>
              <w:t xml:space="preserve">4</w:t>
            </w:r>
          </w:p>
        </w:tc>
        <w:tc>
          <w:tcPr/>
          <w:p>
            <w:pPr>
              <w:pStyle w:val="Compact"/>
              <w:jc w:val="left"/>
            </w:pPr>
            <w:r>
              <w:t xml:space="preserve">Development and maintenance of assistive technology resources, adaptive learning materials, and sensory-friendly classroom environments within the New Delhi campus</w:t>
            </w:r>
          </w:p>
        </w:tc>
        <w:tc>
          <w:tcPr/>
          <w:p>
            <w:pPr>
              <w:pStyle w:val="Compact"/>
              <w:jc w:val="left"/>
            </w:pPr>
            <w:r>
              <w:t xml:space="preserve">Ongoing, 10 months</w:t>
            </w:r>
          </w:p>
        </w:tc>
        <w:tc>
          <w:tcPr/>
          <w:p>
            <w:pPr>
              <w:pStyle w:val="Compact"/>
              <w:jc w:val="left"/>
            </w:pPr>
            <w:r>
              <w:t xml:space="preserve">₹ 12,000/month</w:t>
            </w:r>
          </w:p>
        </w:tc>
        <w:tc>
          <w:tcPr/>
          <w:p>
            <w:pPr>
              <w:pStyle w:val="Compact"/>
              <w:jc w:val="left"/>
            </w:pPr>
            <w:r>
              <w:t xml:space="preserve">₹ 1,20,000</w:t>
            </w:r>
          </w:p>
        </w:tc>
      </w:tr>
      <w:tr>
        <w:tc>
          <w:tcPr/>
          <w:p>
            <w:pPr>
              <w:pStyle w:val="Compact"/>
              <w:jc w:val="left"/>
            </w:pPr>
            <w:r>
              <w:t xml:space="preserve">5</w:t>
            </w:r>
          </w:p>
        </w:tc>
        <w:tc>
          <w:tcPr/>
          <w:p>
            <w:pPr>
              <w:pStyle w:val="Compact"/>
              <w:jc w:val="left"/>
            </w:pPr>
            <w:r>
              <w:t xml:space="preserve">Coordination with the Delhi Government's Department of Social Welfare and the National Council for Special Education (NCSE) for compliance reporting and student certification</w:t>
            </w:r>
          </w:p>
        </w:tc>
        <w:tc>
          <w:tcPr/>
          <w:p>
            <w:pPr>
              <w:pStyle w:val="Compact"/>
              <w:jc w:val="left"/>
            </w:pPr>
            <w:r>
              <w:t xml:space="preserve">Monthly, 10 months</w:t>
            </w:r>
          </w:p>
        </w:tc>
        <w:tc>
          <w:tcPr/>
          <w:p>
            <w:pPr>
              <w:pStyle w:val="Compact"/>
              <w:jc w:val="left"/>
            </w:pPr>
            <w:r>
              <w:t xml:space="preserve">₹ 5,000/month</w:t>
            </w:r>
          </w:p>
        </w:tc>
        <w:tc>
          <w:tcPr/>
          <w:p>
            <w:pPr>
              <w:pStyle w:val="Compact"/>
              <w:jc w:val="left"/>
            </w:pPr>
            <w:r>
              <w:t xml:space="preserve">₹ 50,000</w:t>
            </w:r>
          </w:p>
        </w:tc>
      </w:tr>
      <w:tr>
        <w:tc>
          <w:tcPr/>
          <w:p>
            <w:pPr>
              <w:pStyle w:val="Compact"/>
              <w:jc w:val="left"/>
            </w:pPr>
            <w:r>
              <w:t xml:space="preserve">6</w:t>
            </w:r>
          </w:p>
        </w:tc>
        <w:tc>
          <w:tcPr/>
          <w:p>
            <w:pPr>
              <w:pStyle w:val="Compact"/>
              <w:jc w:val="left"/>
            </w:pPr>
            <w:r>
              <w:t xml:space="preserve">Emergency and after-school support sessions for students requiring extended intervention (up to 8 hours/month)</w:t>
            </w:r>
          </w:p>
        </w:tc>
        <w:tc>
          <w:tcPr/>
          <w:p>
            <w:pPr>
              <w:pStyle w:val="Compact"/>
              <w:jc w:val="left"/>
            </w:pPr>
            <w:r>
              <w:t xml:space="preserve">10 months</w:t>
            </w:r>
          </w:p>
        </w:tc>
        <w:tc>
          <w:tcPr/>
          <w:p>
            <w:pPr>
              <w:pStyle w:val="Compact"/>
              <w:jc w:val="left"/>
            </w:pPr>
            <w:r>
              <w:t xml:space="preserve">₹ 6,000/month</w:t>
            </w:r>
          </w:p>
        </w:tc>
        <w:tc>
          <w:tcPr/>
          <w:p>
            <w:pPr>
              <w:pStyle w:val="Compact"/>
              <w:jc w:val="left"/>
            </w:pPr>
            <w:r>
              <w:t xml:space="preserve">₹ 60,000</w:t>
            </w:r>
          </w:p>
        </w:tc>
      </w:tr>
      <w:tr>
        <w:tc>
          <w:tcPr>
            <w:gridSpan w:val="4"/>
          </w:tcPr>
          <w:p>
            <w:pPr>
              <w:pStyle w:val="Compact"/>
              <w:jc w:val="left"/>
            </w:pPr>
            <w:r>
              <w:rPr>
                <w:bCs/>
                <w:b/>
              </w:rPr>
              <w:t xml:space="preserve">Subtotal (INR)</w:t>
            </w:r>
          </w:p>
        </w:tc>
        <w:tc>
          <w:tcPr/>
          <w:p>
            <w:pPr>
              <w:pStyle w:val="Compact"/>
              <w:jc w:val="left"/>
            </w:pPr>
            <w:r>
              <w:rPr>
                <w:bCs/>
                <w:b/>
              </w:rPr>
              <w:t xml:space="preserve">₹ 8,95,000</w:t>
            </w:r>
          </w:p>
        </w:tc>
      </w:tr>
      <w:tr>
        <w:tc>
          <w:tcPr>
            <w:gridSpan w:val="4"/>
          </w:tcPr>
          <w:p>
            <w:pPr>
              <w:pStyle w:val="Compact"/>
              <w:jc w:val="left"/>
            </w:pPr>
            <w:r>
              <w:t xml:space="preserve">GST @ 18% (as applicable under Indian tax law for professional services)</w:t>
            </w:r>
          </w:p>
        </w:tc>
        <w:tc>
          <w:tcPr/>
          <w:p>
            <w:pPr>
              <w:pStyle w:val="Compact"/>
              <w:jc w:val="left"/>
            </w:pPr>
            <w:r>
              <w:t xml:space="preserve">₹ 1,61,100</w:t>
            </w:r>
          </w:p>
        </w:tc>
      </w:tr>
      <w:tr>
        <w:tc>
          <w:tcPr>
            <w:gridSpan w:val="4"/>
          </w:tcPr>
          <w:p>
            <w:pPr>
              <w:pStyle w:val="Compact"/>
              <w:jc w:val="left"/>
            </w:pPr>
            <w:r>
              <w:rPr>
                <w:bCs/>
                <w:b/>
              </w:rPr>
              <w:t xml:space="preserve">Grand Total (INR)</w:t>
            </w:r>
          </w:p>
        </w:tc>
        <w:tc>
          <w:tcPr/>
          <w:p>
            <w:pPr>
              <w:pStyle w:val="Compact"/>
              <w:jc w:val="left"/>
            </w:pPr>
            <w:r>
              <w:rPr>
                <w:bCs/>
                <w:b/>
              </w:rPr>
              <w:t xml:space="preserve">₹ 10,56,100</w:t>
            </w:r>
          </w:p>
        </w:tc>
      </w:tr>
    </w:tbl>
    <w:p>
      <w:pPr>
        <w:pStyle w:val="BodyText"/>
      </w:pPr>
      <w:r>
        <w:t xml:space="preserve">4. Terms and Conditions</w:t>
      </w:r>
    </w:p>
    <w:p>
      <w:pPr>
        <w:pStyle w:val="BodyText"/>
      </w:pPr>
      <w:r>
        <w:rPr>
          <w:bCs/>
          <w:b/>
        </w:rPr>
        <w:t xml:space="preserve">4.1 Commencement and Duration:</w:t>
      </w:r>
      <w:r>
        <w:t xml:space="preserve"> </w:t>
      </w:r>
      <w:r>
        <w:t xml:space="preserve">The engagement of the</w:t>
      </w:r>
      <w:r>
        <w:t xml:space="preserve"> </w:t>
      </w:r>
      <w:r>
        <w:t xml:space="preserve">Special Education Teacher</w:t>
      </w:r>
      <w:r>
        <w:t xml:space="preserve"> </w:t>
      </w:r>
      <w:r>
        <w:t xml:space="preserve">shall commence on 1 July 2025 and continue through 30 April 2026, aligning with the academic calendar of the institution located in</w:t>
      </w:r>
      <w:r>
        <w:t xml:space="preserve"> </w:t>
      </w:r>
      <w:r>
        <w:t xml:space="preserve">India New Delhi</w:t>
      </w:r>
      <w:r>
        <w:t xml:space="preserve">. Any extension beyond this period shall require a written amendment to this</w:t>
      </w:r>
      <w:r>
        <w:t xml:space="preserve"> </w:t>
      </w:r>
      <w:r>
        <w:t xml:space="preserve">Purchase Order</w:t>
      </w:r>
      <w:r>
        <w:t xml:space="preserve"> </w:t>
      </w:r>
      <w:r>
        <w:t xml:space="preserve">signed by both parties.</w:t>
      </w:r>
    </w:p>
    <w:p>
      <w:pPr>
        <w:pStyle w:val="BodyText"/>
      </w:pPr>
      <w:r>
        <w:rPr>
          <w:bCs/>
          <w:b/>
        </w:rPr>
        <w:t xml:space="preserve">4.2 Payment Terms:</w:t>
      </w:r>
      <w:r>
        <w:t xml:space="preserve"> </w:t>
      </w:r>
      <w:r>
        <w:t xml:space="preserve">Payment shall be made on a monthly basis via bank transfer (NEFT/RTGS) within 15 days of the end of each calendar month. The</w:t>
      </w:r>
      <w:r>
        <w:t xml:space="preserve"> </w:t>
      </w:r>
      <w:r>
        <w:t xml:space="preserve">Special Education Teacher</w:t>
      </w:r>
      <w:r>
        <w:t xml:space="preserve"> </w:t>
      </w:r>
      <w:r>
        <w:t xml:space="preserve">shall submit a detailed timesheet and service report by the 5th of the following month. The Buyer shall deduct TDS (Tax Deducted at Source) at the applicable rate as per the Income Tax Act, 1961, of India, and provide the relevant Form 16/16A certificate.</w:t>
      </w:r>
    </w:p>
    <w:p>
      <w:pPr>
        <w:pStyle w:val="BodyText"/>
      </w:pPr>
      <w:r>
        <w:rPr>
          <w:bCs/>
          <w:b/>
        </w:rPr>
        <w:t xml:space="preserve">4.3 Performance Standards:</w:t>
      </w:r>
      <w:r>
        <w:t xml:space="preserve"> </w:t>
      </w:r>
      <w:r>
        <w:t xml:space="preserve">The</w:t>
      </w:r>
    </w:p>
    <w:p>
      <w:pPr>
        <w:pStyle w:val="BodyText"/>
      </w:pPr>
      <w:r>
        <w:t xml:space="preserve">Special Education Teacher shall adhere to the guidelines issued by the National Council for Special Education (NCSE), the Rights of Persons with Disabilities Act, 2016, and the specific IEP frameworks adopted by the institution. Quarterly performance reviews shall be conducted by the Director of Inclusive Education at the New Delhi campus.</w:t>
      </w:r>
    </w:p>
    <w:p>
      <w:pPr>
        <w:pStyle w:val="BodyText"/>
      </w:pPr>
      <w:r>
        <w:rPr>
          <w:bCs/>
          <w:b/>
        </w:rPr>
        <w:t xml:space="preserve">4.4 Confidentiality and Data Protection:</w:t>
      </w:r>
      <w:r>
        <w:t xml:space="preserve"> </w:t>
      </w:r>
      <w:r>
        <w:t xml:space="preserve">All student records, assessment data, and personal information handled by the</w:t>
      </w:r>
      <w:r>
        <w:t xml:space="preserve"> </w:t>
      </w:r>
      <w:r>
        <w:t xml:space="preserve">Special Education Teacher</w:t>
      </w:r>
      <w:r>
        <w:t xml:space="preserve"> </w:t>
      </w:r>
      <w:r>
        <w:t xml:space="preserve">shall be treated as strictly confidential in accordance with the Information Technology Act, 2000, and applicable data protection norms in</w:t>
      </w:r>
      <w:r>
        <w:t xml:space="preserve"> </w:t>
      </w:r>
      <w:r>
        <w:t xml:space="preserve">India New Delhi</w:t>
      </w:r>
      <w:r>
        <w:t xml:space="preserve">. No student data shall be shared with third parties without written parental consent.</w:t>
      </w:r>
    </w:p>
    <w:p>
      <w:pPr>
        <w:pStyle w:val="BodyText"/>
      </w:pPr>
      <w:r>
        <w:rPr>
          <w:bCs/>
          <w:b/>
        </w:rPr>
        <w:t xml:space="preserve">4.5 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for cause (including but not limited to professional misconduct, failure to meet performance benchmarks, or violation of child protection policies), the terminating party may issue notice with immediate effect. Upon termination, all institutional materials, student records, and assistive technology equipment provided by the Buyer shall be returned to the New Delhi premises.</w:t>
      </w:r>
    </w:p>
    <w:p>
      <w:pPr>
        <w:pStyle w:val="BodyText"/>
      </w:pPr>
      <w:r>
        <w:rPr>
          <w:bCs/>
          <w:b/>
        </w:rPr>
        <w:t xml:space="preserve">4.6 Dispute Resolution:</w:t>
      </w:r>
      <w:r>
        <w:t xml:space="preserve"> </w:t>
      </w:r>
      <w:r>
        <w:t xml:space="preserve">Any dispute arising out of or in connection with this</w:t>
      </w:r>
      <w:r>
        <w:t xml:space="preserve"> </w:t>
      </w:r>
      <w:r>
        <w:t xml:space="preserve">Purchase Order</w:t>
      </w:r>
      <w:r>
        <w:t xml:space="preserve"> </w:t>
      </w:r>
      <w:r>
        <w:t xml:space="preserve">shall first be attempted to be resolved through mutual negotiation. Failing resolution within 30 days, the matter shall be referred to arbitration in accordance with the Arbitration and Conciliation Act, 1996, with the seat of arbitration in New Delhi, India. The language of arbitration shall be English.</w:t>
      </w:r>
    </w:p>
    <w:p>
      <w:pPr>
        <w:pStyle w:val="BodyText"/>
      </w:pPr>
      <w:r>
        <w:rPr>
          <w:bCs/>
          <w:b/>
        </w:rPr>
        <w:t xml:space="preserve">4.7 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India. The courts of New Delhi,</w:t>
      </w:r>
      <w:r>
        <w:t xml:space="preserve"> </w:t>
      </w:r>
      <w:r>
        <w:t xml:space="preserve">India</w:t>
      </w:r>
      <w:r>
        <w:t xml:space="preserve">, shall have exclusive jurisdiction over any matters not referred to arbitration.</w:t>
      </w:r>
    </w:p>
    <w:p>
      <w:pPr>
        <w:pStyle w:val="BodyText"/>
      </w:pPr>
      <w:r>
        <w:rPr>
          <w:bCs/>
          <w:b/>
        </w:rPr>
        <w:t xml:space="preserve">4.8 Insurance and Liability:</w:t>
      </w:r>
      <w:r>
        <w:t xml:space="preserve"> </w:t>
      </w:r>
      <w:r>
        <w:t xml:space="preserve">The</w:t>
      </w:r>
      <w:r>
        <w:t xml:space="preserve"> </w:t>
      </w:r>
      <w:r>
        <w:t xml:space="preserve">Special Education Teacher</w:t>
      </w:r>
      <w:r>
        <w:t xml:space="preserve"> </w:t>
      </w:r>
      <w:r>
        <w:t xml:space="preserve">shall maintain personal professional liability insurance with a minimum coverage of INR 50,00,000 throughout the engagement period. The Buyer shall provide institutional liability coverage for all activities conducted on the New Delhi campus premises.</w:t>
      </w:r>
    </w:p>
    <w:p>
      <w:pPr>
        <w:pStyle w:val="BodyText"/>
      </w:pPr>
      <w:r>
        <w:rPr>
          <w:bCs/>
          <w:b/>
        </w:rPr>
        <w:t xml:space="preserve">4.9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closures, pandemics, or civil unrest affecting the</w:t>
      </w:r>
      <w:r>
        <w:t xml:space="preserve"> </w:t>
      </w:r>
      <w:r>
        <w:t xml:space="preserve">India New Delhi</w:t>
      </w:r>
      <w:r>
        <w:t xml:space="preserve"> </w:t>
      </w:r>
      <w:r>
        <w:t xml:space="preserve">region. Affected services shall be rescheduled at the earliest practicable date.</w:t>
      </w:r>
    </w:p>
    <w:p>
      <w:pPr>
        <w:pStyle w:val="BodyText"/>
      </w:pPr>
      <w:r>
        <w:t xml:space="preserve">5.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Special Education Teacher</w:t>
      </w:r>
      <w:r>
        <w:t xml:space="preserve"> </w:t>
      </w:r>
      <w:r>
        <w:t xml:space="preserve">at the institution's facility in</w:t>
      </w:r>
      <w:r>
        <w:t xml:space="preserve"> </w:t>
      </w:r>
      <w:r>
        <w:t xml:space="preserve">India New Delhi</w:t>
      </w:r>
      <w:r>
        <w:t xml:space="preserve">. This document constitutes a binding agreement upon execution by both authorized signatories.</w:t>
      </w:r>
    </w:p>
    <w:p>
      <w:pPr>
        <w:pStyle w:val="BodyText"/>
      </w:pPr>
      <w:r>
        <w:rPr>
          <w:bCs/>
          <w:b/>
        </w:rPr>
        <w:t xml:space="preserve">For and on behalf of the Buyer</w:t>
      </w:r>
      <w:r>
        <w:br/>
      </w:r>
      <w:r>
        <w:t xml:space="preserve">Dr. Meera Krishnamurthy</w:t>
      </w:r>
      <w:r>
        <w:br/>
      </w:r>
      <w:r>
        <w:t xml:space="preserve">Director, Inclusive Education</w:t>
      </w:r>
      <w:r>
        <w:br/>
      </w:r>
      <w:r>
        <w:t xml:space="preserve">Delhi Integrated Learning Academy</w:t>
      </w:r>
      <w:r>
        <w:br/>
      </w:r>
      <w:r>
        <w:t xml:space="preserve">New Delhi, India</w:t>
      </w:r>
      <w:r>
        <w:br/>
      </w:r>
      <w:r>
        <w:t xml:space="preserve">Date: _______________</w:t>
      </w:r>
    </w:p>
    <w:p>
      <w:pPr>
        <w:pStyle w:val="BodyText"/>
      </w:pPr>
      <w:r>
        <w:rPr>
          <w:bCs/>
          <w:b/>
        </w:rPr>
        <w:t xml:space="preserve">For and on behalf of the Seller</w:t>
      </w:r>
      <w:r>
        <w:br/>
      </w:r>
      <w:r>
        <w:t xml:space="preserve">Mr. Arjun Venkatesh</w:t>
      </w:r>
      <w:r>
        <w:br/>
      </w:r>
      <w:r>
        <w:t xml:space="preserve">Special Education Teacher</w:t>
      </w:r>
      <w:r>
        <w:br/>
      </w:r>
      <w:r>
        <w:t xml:space="preserve">DSCERT Reg. No. SET/ND/2019/3341</w:t>
      </w:r>
      <w:r>
        <w:br/>
      </w:r>
      <w:r>
        <w:t xml:space="preserve">New Delhi, India</w:t>
      </w:r>
      <w:r>
        <w:br/>
      </w:r>
      <w:r>
        <w:t xml:space="preserve">Date: _______________</w:t>
      </w:r>
    </w:p>
    <w:p>
      <w:pPr>
        <w:pStyle w:val="BodyText"/>
      </w:pPr>
      <w:r>
        <w:t xml:space="preserve">This Purchase Order (PO/ND/SET/2025/04782) is issued by Delhi Integrated Learning Academy, New Delhi, India, for the professional services of a Special Education Teacher. This document is valid only when signed and stamped by both parties. Unauthorized reproduction or distribution is prohibited. All communications regarding this Purchase Order shall be directed to the procurement office at the New Delhi campus.</w:t>
      </w:r>
    </w:p>
    <w:p>
      <w:pPr>
        <w:pStyle w:val="BodyText"/>
      </w:pPr>
      <w:r>
        <w:t xml:space="preserve">Document Version: 1.0 | Generated: 15 June 2025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India New Delhi</dc:title>
  <dc:creator/>
  <dc:language>en</dc:language>
  <cp:keywords/>
  <dcterms:created xsi:type="dcterms:W3CDTF">2026-10-10T02:02:42Z</dcterms:created>
  <dcterms:modified xsi:type="dcterms:W3CDTF">2026-10-10T02:02:42Z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