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Special Education Services Center (ASESC)</w:t>
      </w:r>
    </w:p>
    <w:p>
      <w:pPr>
        <w:pStyle w:val="BodyText"/>
      </w:pPr>
      <w:r>
        <w:t xml:space="preserve">142 Abai Avenue, Almaty, 050040, Republic of Kazakhstan</w:t>
      </w:r>
    </w:p>
    <w:p>
      <w:pPr>
        <w:pStyle w:val="BodyText"/>
      </w:pPr>
      <w:r>
        <w:t xml:space="preserve">Tax Identification Number (BIN): 990450012345 | Phone: +7 (727) 312-4567 | Email: procurement@asesc.kz</w:t>
      </w:r>
    </w:p>
    <w:bookmarkEnd w:id="20"/>
    <w:p>
      <w:pPr>
        <w:pStyle w:val="BodyText"/>
      </w:pPr>
      <w:r>
        <w:rPr>
          <w:bCs/>
          <w:b/>
        </w:rPr>
        <w:t xml:space="preserve">Purchase Order No.:</w:t>
      </w:r>
      <w:r>
        <w:t xml:space="preserve"> </w:t>
      </w:r>
      <w:r>
        <w:t xml:space="preserve">PO-2025-ASESC-0047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September 2025</w:t>
      </w:r>
    </w:p>
    <w:p>
      <w:pPr>
        <w:pStyle w:val="BodyText"/>
      </w:pPr>
      <w:r>
        <w:rPr>
          <w:bCs/>
          <w:b/>
        </w:rPr>
        <w:t xml:space="preserve">Vendor / Service Provider:</w:t>
      </w:r>
      <w:r>
        <w:t xml:space="preserve"> </w:t>
      </w:r>
      <w:r>
        <w:t xml:space="preserve">EduPro Kazakhstan HR Solutions LLP</w:t>
      </w:r>
    </w:p>
    <w:p>
      <w:pPr>
        <w:pStyle w:val="BodyText"/>
      </w:pPr>
      <w:r>
        <w:rPr>
          <w:bCs/>
          <w:b/>
        </w:rPr>
        <w:t xml:space="preserve">Vendor Address:</w:t>
      </w:r>
      <w:r>
        <w:t xml:space="preserve"> </w:t>
      </w:r>
      <w:r>
        <w:t xml:space="preserve">88 Dostyk Avenue, Almaty, 050000, Kazakhstan</w:t>
      </w:r>
    </w:p>
    <w:p>
      <w:pPr>
        <w:pStyle w:val="BodyText"/>
      </w:pPr>
      <w:r>
        <w:rPr>
          <w:bCs/>
          <w:b/>
        </w:rPr>
        <w:t xml:space="preserve">Vendor BIN:</w:t>
      </w:r>
      <w:r>
        <w:t xml:space="preserve"> </w:t>
      </w:r>
      <w:r>
        <w:t xml:space="preserve">990450098765</w:t>
      </w:r>
    </w:p>
    <w:p>
      <w:pPr>
        <w:pStyle w:val="BodyText"/>
      </w:pPr>
      <w:r>
        <w:rPr>
          <w:bCs/>
          <w:b/>
        </w:rPr>
        <w:t xml:space="preserve">Contact Person:</w:t>
      </w:r>
      <w:r>
        <w:t xml:space="preserve"> </w:t>
      </w:r>
      <w:r>
        <w:t xml:space="preserve">Aigerim Nurlanova, Procurement Manager</w:t>
      </w:r>
    </w:p>
    <w:p>
      <w:pPr>
        <w:pStyle w:val="BodyText"/>
      </w:pPr>
      <w:r>
        <w:t xml:space="preserve">This</w:t>
      </w:r>
      <w:r>
        <w:t xml:space="preserve"> </w:t>
      </w:r>
      <w:r>
        <w:rPr>
          <w:bCs/>
          <w:b/>
        </w:rPr>
        <w:t xml:space="preserve">Purchase Order</w:t>
      </w:r>
      <w:r>
        <w:t xml:space="preserve"> </w:t>
      </w:r>
      <w:r>
        <w:t xml:space="preserve">is issued by the Almaty Special Education Services Center (ASESC) to formally request and authorize the procurement of professional educational services. The primary subject of this</w:t>
      </w:r>
      <w:r>
        <w:t xml:space="preserve"> </w:t>
      </w:r>
      <w:r>
        <w:rPr>
          <w:bCs/>
          <w:b/>
        </w:rPr>
        <w:t xml:space="preserve">Purchase Order</w:t>
      </w:r>
      <w:r>
        <w:t xml:space="preserve"> </w:t>
      </w:r>
      <w:r>
        <w:t xml:space="preserve">is the recruitment, placement, and ongoing professional engagement of a qualified</w:t>
      </w:r>
      <w:r>
        <w:t xml:space="preserve"> </w:t>
      </w:r>
      <w:r>
        <w:rPr>
          <w:bCs/>
          <w:b/>
        </w:rPr>
        <w:t xml:space="preserve">Special Education Teacher</w:t>
      </w:r>
      <w:r>
        <w:t xml:space="preserve"> </w:t>
      </w:r>
      <w:r>
        <w:t xml:space="preserve">to deliver inclusive and individualized instruction within the educational facilities located in</w:t>
      </w:r>
      <w:r>
        <w:t xml:space="preserve"> </w:t>
      </w:r>
      <w:r>
        <w:rPr>
          <w:bCs/>
          <w:b/>
        </w:rPr>
        <w:t xml:space="preserve">Kazakhstan Almaty</w:t>
      </w:r>
      <w:r>
        <w:t xml:space="preserve">. This document constitutes a binding procurement instrument in accordance with the Civil Code of the Republic of Kazakhstan and the applicable regulations of the Ministry of Education and Science of the Republic of Kazakhstan.</w:t>
      </w:r>
    </w:p>
    <w:p>
      <w:pPr>
        <w:pStyle w:val="BodyText"/>
      </w:pPr>
      <w:r>
        <w:t xml:space="preserve">1.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Price (KZT)</w:t>
            </w:r>
          </w:p>
        </w:tc>
      </w:tr>
      <w:tr>
        <w:tc>
          <w:tcPr/>
          <w:p>
            <w:pPr>
              <w:pStyle w:val="Compact"/>
              <w:jc w:val="left"/>
            </w:pPr>
            <w:r>
              <w:t xml:space="preserve">1</w:t>
            </w:r>
          </w:p>
        </w:tc>
        <w:tc>
          <w:tcPr/>
          <w:p>
            <w:pPr>
              <w:pStyle w:val="Compact"/>
              <w:jc w:val="left"/>
            </w:pPr>
            <w:r>
              <w:t xml:space="preserve">Recruitment and placement of a certified Special Education Teacher with a minimum of five (5) years of experience in special needs education, holding a valid pedagogical license issued by the Republic of Kazakhstan. The Special Education Teacher shall be proficient in Kazakh, Russian, and English languages to serve the diverse student population in Kazakhstan Almaty.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Monthly professional services fee for the Special Education Teacher, including classroom instruction, individualized education plan (IEP) development, parent consultations, and inter-agency coordination. Services to be rendered at the ASESC facility located in Kazakhstan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480,000.00</w:t>
            </w:r>
          </w:p>
        </w:tc>
        <w:tc>
          <w:tcPr/>
          <w:p>
            <w:pPr>
              <w:pStyle w:val="Compact"/>
              <w:jc w:val="left"/>
            </w:pPr>
            <w:r>
              <w:t xml:space="preserve">5,760,000.00</w:t>
            </w:r>
          </w:p>
        </w:tc>
      </w:tr>
      <w:tr>
        <w:tc>
          <w:tcPr/>
          <w:p>
            <w:pPr>
              <w:pStyle w:val="Compact"/>
              <w:jc w:val="left"/>
            </w:pPr>
            <w:r>
              <w:t xml:space="preserve">3</w:t>
            </w:r>
          </w:p>
        </w:tc>
        <w:tc>
          <w:tcPr/>
          <w:p>
            <w:pPr>
              <w:pStyle w:val="Compact"/>
              <w:jc w:val="left"/>
            </w:pPr>
            <w:r>
              <w:t xml:space="preserve">Professional development and continuing education for the Special Education Teacher, including workshops on assistive technology, behavioral intervention strategies, and inclusive pedagogy aligned with Kazakhstan Almaty municipal education standards.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4</w:t>
            </w:r>
          </w:p>
        </w:tc>
        <w:tc>
          <w:tcPr/>
          <w:p>
            <w:pPr>
              <w:pStyle w:val="Compact"/>
              <w:jc w:val="left"/>
            </w:pPr>
            <w:r>
              <w:t xml:space="preserve">Provision of specialized teaching materials, adaptive learning tools, and assistive devices required by the Special Education Teacher to deliver effective instruction to students with disabilities in Kazakhstan Almaty.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Annual performance evaluation, compliance audit, and regulatory reporting for the Special Education Teacher in accordance with the standards set by the Almaty City Department of Education and the national framework for special education in Kazakhstan.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TOTAL AMOUNT (KZT):</w:t>
            </w:r>
          </w:p>
        </w:tc>
        <w:tc>
          <w:tcPr/>
          <w:p>
            <w:pPr>
              <w:pStyle w:val="Compact"/>
              <w:jc w:val="left"/>
            </w:pPr>
            <w:r>
              <w:t xml:space="preserve">7,570,000.00</w:t>
            </w:r>
          </w:p>
        </w:tc>
      </w:tr>
      <w:tr>
        <w:tc>
          <w:tcPr>
            <w:gridSpan w:val="5"/>
          </w:tcPr>
          <w:p>
            <w:pPr>
              <w:pStyle w:val="Compact"/>
              <w:jc w:val="right"/>
            </w:pPr>
            <w:r>
              <w:t xml:space="preserve">VAT (12%):</w:t>
            </w:r>
          </w:p>
        </w:tc>
        <w:tc>
          <w:tcPr/>
          <w:p>
            <w:pPr>
              <w:pStyle w:val="Compact"/>
              <w:jc w:val="left"/>
            </w:pPr>
            <w:r>
              <w:t xml:space="preserve">908,400.00</w:t>
            </w:r>
          </w:p>
        </w:tc>
      </w:tr>
      <w:tr>
        <w:tc>
          <w:tcPr>
            <w:gridSpan w:val="5"/>
          </w:tcPr>
          <w:p>
            <w:pPr>
              <w:pStyle w:val="Compact"/>
              <w:jc w:val="right"/>
            </w:pPr>
            <w:r>
              <w:t xml:space="preserve">GRAND TOTAL (KZT):</w:t>
            </w:r>
          </w:p>
        </w:tc>
        <w:tc>
          <w:tcPr/>
          <w:p>
            <w:pPr>
              <w:pStyle w:val="Compact"/>
              <w:jc w:val="left"/>
            </w:pPr>
            <w:r>
              <w:t xml:space="preserve">8,478,400.00</w:t>
            </w:r>
          </w:p>
        </w:tc>
      </w:tr>
    </w:tbl>
    <w:p>
      <w:pPr>
        <w:pStyle w:val="BodyText"/>
      </w:pPr>
      <w:r>
        <w:t xml:space="preserve">2. TERMS AND CONDITIONS</w:t>
      </w:r>
    </w:p>
    <w:p>
      <w:pPr>
        <w:pStyle w:val="BodyText"/>
      </w:pPr>
      <w:r>
        <w:t xml:space="preserve">2.1. This</w:t>
      </w:r>
      <w:r>
        <w:t xml:space="preserve"> </w:t>
      </w:r>
      <w:r>
        <w:rPr>
          <w:bCs/>
          <w:b/>
        </w:rPr>
        <w:t xml:space="preserve">Purchase Order</w:t>
      </w:r>
      <w:r>
        <w:t xml:space="preserve"> </w:t>
      </w:r>
      <w:r>
        <w:t xml:space="preserve">shall be governed by and construed in accordance with the laws of the Republic of Kazakhstan, including but not limited to the Civil Code of the Republic of Kazakhstan, the Law on Education of the Republic of Kazakhstan, and the municipal regulations of the City of Almaty pertaining to public procurement and educational service delivery.</w:t>
      </w:r>
    </w:p>
    <w:p>
      <w:pPr>
        <w:pStyle w:val="BodyText"/>
      </w:pPr>
      <w:r>
        <w:t xml:space="preserve">2.2. The</w:t>
      </w:r>
      <w:r>
        <w:t xml:space="preserve"> </w:t>
      </w:r>
      <w:r>
        <w:rPr>
          <w:bCs/>
          <w:b/>
        </w:rPr>
        <w:t xml:space="preserve">Special Education Teacher</w:t>
      </w:r>
      <w:r>
        <w:t xml:space="preserve"> </w:t>
      </w:r>
      <w:r>
        <w:t xml:space="preserve">engaged under this</w:t>
      </w:r>
      <w:r>
        <w:t xml:space="preserve"> </w:t>
      </w:r>
      <w:r>
        <w:rPr>
          <w:bCs/>
          <w:b/>
        </w:rPr>
        <w:t xml:space="preserve">Purchase Order</w:t>
      </w:r>
      <w:r>
        <w:t xml:space="preserve"> </w:t>
      </w:r>
      <w:r>
        <w:t xml:space="preserve">must hold a valid pedagogical certificate recognized by the Ministry of Education and Science of the Republic of Kazakhstan. The teacher must demonstrate documented experience in working with students who have intellectual disabilities, autism spectrum disorders, hearing impairments, visual impairments, or multiple disabilities. All qualifications shall be verified prior to the commencement of services in</w:t>
      </w:r>
      <w:r>
        <w:t xml:space="preserve"> </w:t>
      </w:r>
      <w:r>
        <w:rPr>
          <w:bCs/>
          <w:b/>
        </w:rPr>
        <w:t xml:space="preserve">Kazakhstan Almaty</w:t>
      </w:r>
      <w:r>
        <w:t xml:space="preserve">.</w:t>
      </w:r>
    </w:p>
    <w:p>
      <w:pPr>
        <w:pStyle w:val="BodyText"/>
      </w:pPr>
      <w:r>
        <w:t xml:space="preserve">2.3. The vendor, EduPro Kazakhstan HR Solutions LLP, shall ensure that the</w:t>
      </w:r>
      <w:r>
        <w:t xml:space="preserve"> </w:t>
      </w:r>
      <w:r>
        <w:rPr>
          <w:bCs/>
          <w:b/>
        </w:rPr>
        <w:t xml:space="preserve">Special Education Teacher</w:t>
      </w:r>
      <w:r>
        <w:t xml:space="preserve"> </w:t>
      </w:r>
      <w:r>
        <w:t xml:space="preserve">complies with all local labor laws, tax obligations, and social security contributions as mandated by the Republic of Kazakhstan. The vendor is responsible for obtaining all necessary work permits, residency registrations, and professional licenses required for the</w:t>
      </w:r>
      <w:r>
        <w:t xml:space="preserve"> </w:t>
      </w:r>
      <w:r>
        <w:rPr>
          <w:bCs/>
          <w:b/>
        </w:rPr>
        <w:t xml:space="preserve">Special Education Teacher</w:t>
      </w:r>
      <w:r>
        <w:t xml:space="preserve"> </w:t>
      </w:r>
      <w:r>
        <w:t xml:space="preserve">to legally practice in</w:t>
      </w:r>
      <w:r>
        <w:t xml:space="preserve"> </w:t>
      </w:r>
      <w:r>
        <w:rPr>
          <w:bCs/>
          <w:b/>
        </w:rPr>
        <w:t xml:space="preserve">Kazakhstan Almaty</w:t>
      </w:r>
      <w:r>
        <w:t xml:space="preserve">.</w:t>
      </w:r>
    </w:p>
    <w:p>
      <w:pPr>
        <w:pStyle w:val="BodyText"/>
      </w:pPr>
      <w:r>
        <w:t xml:space="preserve">2.4. Payment terms: The total amount specified in this</w:t>
      </w:r>
      <w:r>
        <w:t xml:space="preserve"> </w:t>
      </w:r>
      <w:r>
        <w:rPr>
          <w:bCs/>
          <w:b/>
        </w:rPr>
        <w:t xml:space="preserve">Purchase Order</w:t>
      </w:r>
      <w:r>
        <w:t xml:space="preserve"> </w:t>
      </w:r>
      <w:r>
        <w:t xml:space="preserve">shall be paid in monthly installments within fifteen (15) business days following the receipt of a valid invoice from the vendor. Payment shall be made via bank transfer to the vendor's designated account in tenge (KZT) at a commercial bank operating in</w:t>
      </w:r>
      <w:r>
        <w:t xml:space="preserve"> </w:t>
      </w:r>
      <w:r>
        <w:rPr>
          <w:bCs/>
          <w:b/>
        </w:rPr>
        <w:t xml:space="preserve">Kazakhstan Almaty</w:t>
      </w:r>
      <w:r>
        <w:t xml:space="preserve">.</w:t>
      </w:r>
    </w:p>
    <w:p>
      <w:pPr>
        <w:pStyle w:val="BodyText"/>
      </w:pPr>
      <w:r>
        <w:t xml:space="preserve">2.5. The</w:t>
      </w:r>
      <w:r>
        <w:t xml:space="preserve"> </w:t>
      </w:r>
      <w:r>
        <w:rPr>
          <w:bCs/>
          <w:b/>
        </w:rPr>
        <w:t xml:space="preserve">Special Education Teacher</w:t>
      </w:r>
      <w:r>
        <w:t xml:space="preserve"> </w:t>
      </w:r>
      <w:r>
        <w:t xml:space="preserve">shall be subject to a probationary period of three (3) months from the date of initial placement. During this period, ASESC reserves the right to terminate this</w:t>
      </w:r>
      <w:r>
        <w:t xml:space="preserve"> </w:t>
      </w:r>
      <w:r>
        <w:rPr>
          <w:bCs/>
          <w:b/>
        </w:rPr>
        <w:t xml:space="preserve">Purchase Order</w:t>
      </w:r>
      <w:r>
        <w:t xml:space="preserve"> </w:t>
      </w:r>
      <w:r>
        <w:t xml:space="preserve">with thirty (30) days written notice if the teacher's performance does not meet the established professional standards for special education in</w:t>
      </w:r>
      <w:r>
        <w:t xml:space="preserve"> </w:t>
      </w:r>
      <w:r>
        <w:rPr>
          <w:bCs/>
          <w:b/>
        </w:rPr>
        <w:t xml:space="preserve">Kazakhstan Almaty</w:t>
      </w:r>
      <w:r>
        <w:t xml:space="preserve">.</w:t>
      </w:r>
    </w:p>
    <w:p>
      <w:pPr>
        <w:pStyle w:val="BodyText"/>
      </w:pPr>
      <w:r>
        <w:t xml:space="preserve">2.6. All intellectual property, lesson plans, IEP documents, and student assessment records created by the</w:t>
      </w:r>
      <w:r>
        <w:t xml:space="preserve"> </w:t>
      </w:r>
      <w:r>
        <w:rPr>
          <w:bCs/>
          <w:b/>
        </w:rPr>
        <w:t xml:space="preserve">Special Education Teacher</w:t>
      </w:r>
      <w:r>
        <w:t xml:space="preserve"> </w:t>
      </w:r>
      <w:r>
        <w:t xml:space="preserve">during the term of this</w:t>
      </w:r>
      <w:r>
        <w:t xml:space="preserve"> </w:t>
      </w:r>
      <w:r>
        <w:rPr>
          <w:bCs/>
          <w:b/>
        </w:rPr>
        <w:t xml:space="preserve">Purchase Order</w:t>
      </w:r>
      <w:r>
        <w:t xml:space="preserve"> </w:t>
      </w:r>
      <w:r>
        <w:t xml:space="preserve">shall remain the exclusive property of ASESC. The teacher shall maintain strict confidentiality regarding all student data in compliance with the Law of the Republic of Kazakhstan on Personal Data and Its Protection.</w:t>
      </w:r>
    </w:p>
    <w:p>
      <w:pPr>
        <w:pStyle w:val="BodyText"/>
      </w:pPr>
      <w:r>
        <w:t xml:space="preserve">2.7. Force majeure events, including but not limited to natural disasters, government-mandated closures, or public health emergencies affecting</w:t>
      </w:r>
      <w:r>
        <w:t xml:space="preserve"> </w:t>
      </w:r>
      <w:r>
        <w:rPr>
          <w:bCs/>
          <w:b/>
        </w:rPr>
        <w:t xml:space="preserve">Kazakhstan Almaty</w:t>
      </w:r>
      <w:r>
        <w:t xml:space="preserve">, shall suspend the obligations under this</w:t>
      </w:r>
      <w:r>
        <w:t xml:space="preserve"> </w:t>
      </w:r>
      <w:r>
        <w:rPr>
          <w:bCs/>
          <w:b/>
        </w:rPr>
        <w:t xml:space="preserve">Purchase Order</w:t>
      </w:r>
      <w:r>
        <w:t xml:space="preserve"> </w:t>
      </w:r>
      <w:r>
        <w:t xml:space="preserve">for the duration of the event. Neither party shall be liable for delays caused by such events.</w:t>
      </w:r>
    </w:p>
    <w:p>
      <w:pPr>
        <w:pStyle w:val="BodyText"/>
      </w:pPr>
      <w:r>
        <w:t xml:space="preserve">3. DELIVERY AND COMMENCEMENT</w:t>
      </w:r>
    </w:p>
    <w:p>
      <w:pPr>
        <w:pStyle w:val="BodyText"/>
      </w:pPr>
      <w:r>
        <w:t xml:space="preserve">The</w:t>
      </w:r>
      <w:r>
        <w:t xml:space="preserve"> </w:t>
      </w:r>
      <w:r>
        <w:rPr>
          <w:bCs/>
          <w:b/>
        </w:rPr>
        <w:t xml:space="preserve">Special Education Teacher</w:t>
      </w:r>
      <w:r>
        <w:t xml:space="preserve"> </w:t>
      </w:r>
      <w:r>
        <w:t xml:space="preserve">shall report for duty no later than 01 September 2025, coinciding with the start of the academic year at the ASESC facility in</w:t>
      </w:r>
      <w:r>
        <w:t xml:space="preserve"> </w:t>
      </w:r>
      <w:r>
        <w:rPr>
          <w:bCs/>
          <w:b/>
        </w:rPr>
        <w:t xml:space="preserve">Kazakhstan Almaty</w:t>
      </w:r>
      <w:r>
        <w:t xml:space="preserve">. The vendor shall provide a detailed onboarding schedule, including orientation to the school's inclusive education policies, introduction to the student caseload, and coordination with existing teaching staff and support specialists.</w:t>
      </w:r>
    </w:p>
    <w:p>
      <w:pPr>
        <w:pStyle w:val="BodyText"/>
      </w:pPr>
      <w:r>
        <w:t xml:space="preserve">4. AUTHORIZATION AND SIGNATURES</w:t>
      </w:r>
    </w:p>
    <w:p>
      <w:pPr>
        <w:pStyle w:val="BodyText"/>
      </w:pPr>
      <w:r>
        <w:rPr>
          <w:bCs/>
          <w:b/>
        </w:rPr>
        <w:t xml:space="preserve">Prepared by (Buyer):</w:t>
      </w:r>
    </w:p>
    <w:p>
      <w:pPr>
        <w:pStyle w:val="BodyText"/>
      </w:pPr>
      <w:r>
        <w:t xml:space="preserve">Almaty Special Education Services Center</w:t>
      </w:r>
    </w:p>
    <w:p>
      <w:pPr>
        <w:pStyle w:val="BodyText"/>
      </w:pPr>
      <w:r>
        <w:rPr>
          <w:bCs/>
          <w:b/>
        </w:rPr>
        <w:t xml:space="preserve">Name:</w:t>
      </w:r>
      <w:r>
        <w:t xml:space="preserve"> </w:t>
      </w:r>
      <w:r>
        <w:t xml:space="preserve">Dina Serikbayeva</w:t>
      </w:r>
      <w:r>
        <w:br/>
      </w:r>
      <w:r>
        <w:rPr>
          <w:bCs/>
          <w:b/>
        </w:rPr>
        <w:t xml:space="preserve">Title:</w:t>
      </w:r>
      <w:r>
        <w:t xml:space="preserve"> </w:t>
      </w:r>
      <w:r>
        <w:t xml:space="preserve">Director of Procurement, ASESC</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Accepted by (Vendor):</w:t>
      </w:r>
    </w:p>
    <w:p>
      <w:pPr>
        <w:pStyle w:val="BodyText"/>
      </w:pPr>
      <w:r>
        <w:t xml:space="preserve">EduPro Kazakhstan HR Solutions LLP</w:t>
      </w:r>
    </w:p>
    <w:p>
      <w:pPr>
        <w:pStyle w:val="BodyText"/>
      </w:pPr>
      <w:r>
        <w:rPr>
          <w:bCs/>
          <w:b/>
        </w:rPr>
        <w:t xml:space="preserve">Name:</w:t>
      </w:r>
      <w:r>
        <w:t xml:space="preserve"> </w:t>
      </w:r>
      <w:r>
        <w:t xml:space="preserve">Aigerim Nurlanova</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NOTE:</w:t>
      </w:r>
      <w:r>
        <w:t xml:space="preserve"> </w:t>
      </w:r>
      <w:r>
        <w:t xml:space="preserve">This Purchase Order (PO-2025-ASESC-0047) is valid for a period of one (1) academic year, from 01 September 2025 to 31 August 2026. Any amendments to the scope of services for the Special Education Teacher or changes to the operational location within Kazakhstan Almaty must be documented in a written addendum signed by both parties. This document is issued in two (2) original copies, one for each party. All communications regarding this Purchase Order shall be directed to the procurement office of ASESC at 142 Abai Avenue, Almaty, Kazakhstan Almaty, 050040.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Kazakhstan Almaty</dc:title>
  <dc:creator/>
  <dc:language>en</dc:language>
  <cp:keywords/>
  <dcterms:created xsi:type="dcterms:W3CDTF">2026-10-10T08:09:14Z</dcterms:created>
  <dcterms:modified xsi:type="dcterms:W3CDTF">2026-10-10T08:09:14Z</dcterms:modified>
</cp:coreProperties>
</file>

<file path=docProps/custom.xml><?xml version="1.0" encoding="utf-8"?>
<Properties xmlns="http://schemas.openxmlformats.org/officeDocument/2006/custom-properties" xmlns:vt="http://schemas.openxmlformats.org/officeDocument/2006/docPropsVTypes"/>
</file>