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Special Education Teacher Recruitment &amp; Engagement Services</w:t>
      </w:r>
    </w:p>
    <w:p>
      <w:pPr>
        <w:pStyle w:val="BodyText"/>
      </w:pPr>
      <w:r>
        <w:t xml:space="preserve">Republic of Kenya — Nairobi County</w:t>
      </w:r>
    </w:p>
    <w:p>
      <w:pPr>
        <w:pStyle w:val="BodyText"/>
      </w:pPr>
      <w:r>
        <w:t xml:space="preserve">PO No.: KEN/NAI/SET/2025/00472</w:t>
      </w:r>
    </w:p>
    <w:bookmarkEnd w:id="20"/>
    <w:bookmarkStart w:id="21" w:name="purchasing-authority-buyer"/>
    <w:p>
      <w:pPr>
        <w:pStyle w:val="Heading3"/>
      </w:pPr>
      <w:r>
        <w:t xml:space="preserve">Purchasing Authority (Buyer)</w:t>
      </w:r>
    </w:p>
    <w:p>
      <w:pPr>
        <w:pStyle w:val="FirstParagraph"/>
      </w:pPr>
      <w:r>
        <w:rPr>
          <w:bCs/>
          <w:b/>
        </w:rPr>
        <w:t xml:space="preserve">Organization:</w:t>
      </w:r>
      <w:r>
        <w:t xml:space="preserve"> </w:t>
      </w:r>
      <w:r>
        <w:t xml:space="preserve">Nairobi County Department of Education &amp; Special Needs</w:t>
      </w:r>
    </w:p>
    <w:p>
      <w:pPr>
        <w:pStyle w:val="BodyText"/>
      </w:pPr>
      <w:r>
        <w:rPr>
          <w:bCs/>
          <w:b/>
        </w:rPr>
        <w:t xml:space="preserve">Address:</w:t>
      </w:r>
      <w:r>
        <w:t xml:space="preserve"> </w:t>
      </w:r>
      <w:r>
        <w:t xml:space="preserve">Moi Avenue, Nairobi, Kenya</w:t>
      </w:r>
    </w:p>
    <w:p>
      <w:pPr>
        <w:pStyle w:val="BodyText"/>
      </w:pPr>
      <w:r>
        <w:rPr>
          <w:bCs/>
          <w:b/>
        </w:rPr>
        <w:t xml:space="preserve">Contact Person:</w:t>
      </w:r>
      <w:r>
        <w:t xml:space="preserve"> </w:t>
      </w:r>
      <w:r>
        <w:t xml:space="preserve">Dr. Wanjiku M. Kamau, Director of Special Education</w:t>
      </w:r>
    </w:p>
    <w:p>
      <w:pPr>
        <w:pStyle w:val="BodyText"/>
      </w:pPr>
      <w:r>
        <w:rPr>
          <w:bCs/>
          <w:b/>
        </w:rPr>
        <w:t xml:space="preserve">Email:</w:t>
      </w:r>
      <w:r>
        <w:t xml:space="preserve"> </w:t>
      </w:r>
      <w:r>
        <w:t xml:space="preserve">special.ed@nairobi.go.ke</w:t>
      </w:r>
    </w:p>
    <w:p>
      <w:pPr>
        <w:pStyle w:val="BodyText"/>
      </w:pPr>
      <w:r>
        <w:rPr>
          <w:bCs/>
          <w:b/>
        </w:rPr>
        <w:t xml:space="preserve">Phone:</w:t>
      </w:r>
      <w:r>
        <w:t xml:space="preserve"> </w:t>
      </w:r>
      <w:r>
        <w:t xml:space="preserve">+254-700-123-456</w:t>
      </w:r>
    </w:p>
    <w:p>
      <w:pPr>
        <w:pStyle w:val="BodyText"/>
      </w:pPr>
      <w:r>
        <w:rPr>
          <w:bCs/>
          <w:b/>
        </w:rPr>
        <w:t xml:space="preserve">PIN:</w:t>
      </w:r>
      <w:r>
        <w:t xml:space="preserve"> </w:t>
      </w:r>
      <w:r>
        <w:t xml:space="preserve">P051234567X</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Inclusive Learning Solutions Ltd.</w:t>
      </w:r>
    </w:p>
    <w:p>
      <w:pPr>
        <w:pStyle w:val="BodyText"/>
      </w:pPr>
      <w:r>
        <w:rPr>
          <w:bCs/>
          <w:b/>
        </w:rPr>
        <w:t xml:space="preserve">Address:</w:t>
      </w:r>
      <w:r>
        <w:t xml:space="preserve"> </w:t>
      </w:r>
      <w:r>
        <w:t xml:space="preserve">4th Floor, Kenyatta Avenue, Nairobi, Kenya</w:t>
      </w:r>
    </w:p>
    <w:p>
      <w:pPr>
        <w:pStyle w:val="BodyText"/>
      </w:pPr>
      <w:r>
        <w:rPr>
          <w:bCs/>
          <w:b/>
        </w:rPr>
        <w:t xml:space="preserve">Contact Person:</w:t>
      </w:r>
      <w:r>
        <w:t xml:space="preserve"> </w:t>
      </w:r>
      <w:r>
        <w:t xml:space="preserve">Mr. David Ochieng, Managing Director</w:t>
      </w:r>
    </w:p>
    <w:p>
      <w:pPr>
        <w:pStyle w:val="BodyText"/>
      </w:pPr>
      <w:r>
        <w:rPr>
          <w:bCs/>
          <w:b/>
        </w:rPr>
        <w:t xml:space="preserve">Email:</w:t>
      </w:r>
      <w:r>
        <w:t xml:space="preserve"> </w:t>
      </w:r>
      <w:r>
        <w:t xml:space="preserve">procurement@inclusivelr.co.ke</w:t>
      </w:r>
    </w:p>
    <w:p>
      <w:pPr>
        <w:pStyle w:val="BodyText"/>
      </w:pPr>
      <w:r>
        <w:rPr>
          <w:bCs/>
          <w:b/>
        </w:rPr>
        <w:t xml:space="preserve">Phone:</w:t>
      </w:r>
      <w:r>
        <w:t xml:space="preserve"> </w:t>
      </w:r>
      <w:r>
        <w:t xml:space="preserve">+254-722-987-654</w:t>
      </w:r>
    </w:p>
    <w:p>
      <w:pPr>
        <w:pStyle w:val="BodyText"/>
      </w:pPr>
      <w:r>
        <w:rPr>
          <w:bCs/>
          <w:b/>
        </w:rPr>
        <w:t xml:space="preserve">PIN:</w:t>
      </w:r>
      <w:r>
        <w:t xml:space="preserve"> </w:t>
      </w:r>
      <w:r>
        <w:t xml:space="preserve">P098765432X</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Delivery/Commencement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Kenyan Shillings (KES)</w:t>
      </w:r>
    </w:p>
    <w:p>
      <w:pPr>
        <w:pStyle w:val="BodyText"/>
      </w:pPr>
      <w:r>
        <w:rPr>
          <w:bCs/>
          <w:b/>
        </w:rPr>
        <w:t xml:space="preserve">Bank Details:</w:t>
      </w:r>
      <w:r>
        <w:t xml:space="preserve"> </w:t>
      </w:r>
      <w:r>
        <w:t xml:space="preserve">Equity Bank, Nairobi Branch, A/C 1045-7892-001</w:t>
      </w:r>
    </w:p>
    <w:bookmarkStart w:id="23" w:name="description-of-goods-services"/>
    <w:p>
      <w:pPr>
        <w:pStyle w:val="Heading2"/>
      </w:pPr>
      <w:r>
        <w:t xml:space="preserve">1. Description of Goods / Services</w:t>
      </w:r>
    </w:p>
    <w:p>
      <w:pPr>
        <w:pStyle w:val="FirstParagraph"/>
      </w:pPr>
      <w:r>
        <w:t xml:space="preserve">This</w:t>
      </w:r>
      <w:r>
        <w:t xml:space="preserve"> </w:t>
      </w:r>
      <w:r>
        <w:t xml:space="preserve">Purchase Order</w:t>
      </w:r>
      <w:r>
        <w:t xml:space="preserve"> </w:t>
      </w:r>
      <w:r>
        <w:t xml:space="preserve">is issued by the Nairobi County Department of Education &amp; Special Needs to procure the professional services of a qualified</w:t>
      </w:r>
      <w:r>
        <w:t xml:space="preserve"> </w:t>
      </w:r>
      <w:r>
        <w:t xml:space="preserve">Special Education Teacher</w:t>
      </w:r>
      <w:r>
        <w:t xml:space="preserve"> </w:t>
      </w:r>
      <w:r>
        <w:t xml:space="preserve">for deployment at the Nairobi County Integrated Special Needs Centre, located in the Westlands area of</w:t>
      </w:r>
      <w:r>
        <w:t xml:space="preserve"> </w:t>
      </w:r>
      <w:r>
        <w:t xml:space="preserve">Kenya Nairobi</w:t>
      </w:r>
      <w:r>
        <w:t xml:space="preserve">. The engagement is intended to support the county's mandate under the Persons with Disabilities Act (2003) and the Constitution of Kenya (2010), Article 54, which guarantees the right to education for persons with disabilities.</w:t>
      </w:r>
    </w:p>
    <w:bookmarkEnd w:id="23"/>
    <w:bookmarkStart w:id="24"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(KES)</w:t>
            </w:r>
          </w:p>
        </w:tc>
        <w:tc>
          <w:tcPr/>
          <w:p>
            <w:pPr>
              <w:pStyle w:val="Compact"/>
              <w:jc w:val="left"/>
            </w:pPr>
            <w:r>
              <w:t xml:space="preserve">Amount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Engagement of a certified Special Education Teacher (Master's degree in Special Education, KNEC-registered) for full-time classroom instruction at the Nairobi County Integrated Special Needs Centre, Kenya Nairobi</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Monthly retainer</w:t>
            </w:r>
          </w:p>
        </w:tc>
      </w:tr>
      <w:tr>
        <w:tc>
          <w:tcPr/>
          <w:p>
            <w:pPr>
              <w:pStyle w:val="Compact"/>
              <w:jc w:val="left"/>
            </w:pPr>
            <w:r>
              <w:t xml:space="preserve">2</w:t>
            </w:r>
          </w:p>
        </w:tc>
        <w:tc>
          <w:tcPr/>
          <w:p>
            <w:pPr>
              <w:pStyle w:val="Compact"/>
              <w:jc w:val="left"/>
            </w:pPr>
            <w:r>
              <w:t xml:space="preserve">Development of Individualized Education Programmes (IEPs) for a minimum of 40 students with diverse learning needs (visual, auditory, intellectual, and physical disabilities)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 setup fee</w:t>
            </w:r>
          </w:p>
        </w:tc>
      </w:tr>
      <w:tr>
        <w:tc>
          <w:tcPr/>
          <w:p>
            <w:pPr>
              <w:pStyle w:val="Compact"/>
              <w:jc w:val="left"/>
            </w:pPr>
            <w:r>
              <w:t xml:space="preserve">3</w:t>
            </w:r>
          </w:p>
        </w:tc>
        <w:tc>
          <w:tcPr/>
          <w:p>
            <w:pPr>
              <w:pStyle w:val="Compact"/>
              <w:jc w:val="left"/>
            </w:pPr>
            <w:r>
              <w:t xml:space="preserve">Provision of assistive teaching materials, adaptive learning resources, and sensory integration tools for the Special Education Teacher to utilize in the Kenya Nairobi classroom</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One-time procurement</w:t>
            </w:r>
          </w:p>
        </w:tc>
      </w:tr>
      <w:tr>
        <w:tc>
          <w:tcPr/>
          <w:p>
            <w:pPr>
              <w:pStyle w:val="Compact"/>
              <w:jc w:val="left"/>
            </w:pPr>
            <w:r>
              <w:t xml:space="preserve">4</w:t>
            </w:r>
          </w:p>
        </w:tc>
        <w:tc>
          <w:tcPr/>
          <w:p>
            <w:pPr>
              <w:pStyle w:val="Compact"/>
              <w:jc w:val="left"/>
            </w:pPr>
            <w:r>
              <w:t xml:space="preserve">Quarterly professional development workshops and peer mentoring sessions for mainstream teachers in Nairobi County schools on inclusive pedagogy</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c>
          <w:tcPr/>
          <w:p>
            <w:pPr>
              <w:pStyle w:val="Compact"/>
              <w:jc w:val="left"/>
            </w:pPr>
            <w:r>
              <w:t xml:space="preserve">Per quarter</w:t>
            </w:r>
          </w:p>
        </w:tc>
      </w:tr>
      <w:tr>
        <w:tc>
          <w:tcPr/>
          <w:p>
            <w:pPr>
              <w:pStyle w:val="Compact"/>
              <w:jc w:val="left"/>
            </w:pPr>
            <w:r>
              <w:t xml:space="preserve">5</w:t>
            </w:r>
          </w:p>
        </w:tc>
        <w:tc>
          <w:tcPr/>
          <w:p>
            <w:pPr>
              <w:pStyle w:val="Compact"/>
              <w:jc w:val="left"/>
            </w:pPr>
            <w:r>
              <w:t xml:space="preserve">Parent and community engagement sessions (minimum 2 per term) to educate caregivers in Kenya Nairobi on supporting their children's special educational needs at home</w:t>
            </w:r>
          </w:p>
        </w:tc>
        <w:tc>
          <w:tcPr/>
          <w:p>
            <w:pPr>
              <w:pStyle w:val="Compact"/>
              <w:jc w:val="left"/>
            </w:pPr>
            <w:r>
              <w:t xml:space="preserve">6</w:t>
            </w:r>
          </w:p>
        </w:tc>
        <w:tc>
          <w:tcPr/>
          <w:p>
            <w:pPr>
              <w:pStyle w:val="Compact"/>
              <w:jc w:val="left"/>
            </w:pPr>
            <w:r>
              <w:t xml:space="preserve">8,000.00</w:t>
            </w:r>
          </w:p>
        </w:tc>
        <w:tc>
          <w:tcPr/>
          <w:p>
            <w:pPr>
              <w:pStyle w:val="Compact"/>
              <w:jc w:val="left"/>
            </w:pPr>
            <w:r>
              <w:t xml:space="preserve">48,000.00</w:t>
            </w:r>
          </w:p>
        </w:tc>
        <w:tc>
          <w:tcPr/>
          <w:p>
            <w:pPr>
              <w:pStyle w:val="Compact"/>
              <w:jc w:val="left"/>
            </w:pPr>
            <w:r>
              <w:t xml:space="preserve">Per session</w:t>
            </w:r>
          </w:p>
        </w:tc>
      </w:tr>
      <w:tr>
        <w:tc>
          <w:tcPr/>
          <w:p>
            <w:pPr>
              <w:pStyle w:val="Compact"/>
              <w:jc w:val="left"/>
            </w:pPr>
            <w:r>
              <w:t xml:space="preserve">6</w:t>
            </w:r>
          </w:p>
        </w:tc>
        <w:tc>
          <w:tcPr/>
          <w:p>
            <w:pPr>
              <w:pStyle w:val="Compact"/>
              <w:jc w:val="left"/>
            </w:pPr>
            <w:r>
              <w:t xml:space="preserve">Annual performance assessment, reporting, and compliance audit in line with the Kenya National Examinations Council (KNEC) and Kenya Institute of Special Needs Education (KISNE) standards</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c>
          <w:tcPr/>
          <w:p>
            <w:pPr>
              <w:pStyle w:val="Compact"/>
              <w:jc w:val="left"/>
            </w:pPr>
            <w:r>
              <w:t xml:space="preserve">Annual</w:t>
            </w:r>
          </w:p>
        </w:tc>
      </w:tr>
      <w:tr>
        <w:tc>
          <w:tcPr>
            <w:gridSpan w:val="4"/>
          </w:tcPr>
          <w:p>
            <w:pPr>
              <w:pStyle w:val="Compact"/>
              <w:jc w:val="right"/>
            </w:pPr>
            <w:r>
              <w:t xml:space="preserve">TOTAL AMOUNT (KES)</w:t>
            </w:r>
          </w:p>
        </w:tc>
        <w:tc>
          <w:tcPr/>
          <w:p>
            <w:pPr>
              <w:pStyle w:val="Compact"/>
              <w:jc w:val="left"/>
            </w:pPr>
            <w:r>
              <w:t xml:space="preserve">528,000.00</w:t>
            </w:r>
          </w:p>
        </w:tc>
        <w:tc>
          <w:tcPr/>
          <w:p>
            <w:pPr>
              <w:pStyle w:val="Compact"/>
            </w:pPr>
          </w:p>
        </w:tc>
      </w:tr>
    </w:tbl>
    <w:bookmarkEnd w:id="24"/>
    <w:bookmarkStart w:id="25" w:name="scope-of-work-and-qualifications"/>
    <w:p>
      <w:pPr>
        <w:pStyle w:val="Heading2"/>
      </w:pPr>
      <w:r>
        <w:t xml:space="preserve">3. Scope of Work and Qualifications</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must hold a minimum of a Bachelor of Education (Special Education) degree from a KNEC-recognized institution in Kenya, preferably a Master's degree in Special Education or a related field. The candidate must possess a valid teaching licence issued by the Teachers Service Commission (TSC) of Kenya and a minimum of three (3) years of documented experience in special education settings within</w:t>
      </w:r>
      <w:r>
        <w:t xml:space="preserve"> </w:t>
      </w:r>
      <w:r>
        <w:t xml:space="preserve">Kenya Nairobi</w:t>
      </w:r>
      <w:r>
        <w:t xml:space="preserve"> </w:t>
      </w:r>
      <w:r>
        <w:t xml:space="preserve">or other Kenyan counties. The teacher shall be responsible for delivering differentiated instruction, managing classroom behaviour for students with autism spectrum disorder, cerebral palsy, Down syndrome, and other special needs, and maintaining accurate student progress records in alignment with the Kenya County Education Act.</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Kenya, including the Public Procurement and Asset Disposal Act (2015) and its regulations.</w:t>
      </w:r>
    </w:p>
    <w:p>
      <w:pPr>
        <w:numPr>
          <w:ilvl w:val="0"/>
          <w:numId w:val="1001"/>
        </w:numPr>
        <w:pStyle w:val="Compact"/>
      </w:pPr>
      <w:r>
        <w:t xml:space="preserve">The</w:t>
      </w:r>
      <w:r>
        <w:t xml:space="preserve"> </w:t>
      </w:r>
      <w:r>
        <w:t xml:space="preserve">Special Education Teacher</w:t>
      </w:r>
      <w:r>
        <w:t xml:space="preserve"> </w:t>
      </w:r>
      <w:r>
        <w:t xml:space="preserve">shall commence duties no later than 01 September 2025 at the designated facility in</w:t>
      </w:r>
      <w:r>
        <w:t xml:space="preserve"> </w:t>
      </w:r>
      <w:r>
        <w:t xml:space="preserve">Kenya Nairobi</w:t>
      </w:r>
      <w:r>
        <w:t xml:space="preserve">. Failure to commence within 14 days of the commencement date shall constitute a material breach of this Purchase Order.</w:t>
      </w:r>
    </w:p>
    <w:p>
      <w:pPr>
        <w:numPr>
          <w:ilvl w:val="0"/>
          <w:numId w:val="1001"/>
        </w:numPr>
        <w:pStyle w:val="Compact"/>
      </w:pPr>
      <w:r>
        <w:t xml:space="preserve">Payment shall be made via electronic funds transfer (EFT) to the supplier's designated bank account within thirty (30) calendar days of receipt of a valid tax invoice, subject to satisfactory performance review.</w:t>
      </w:r>
    </w:p>
    <w:p>
      <w:pPr>
        <w:numPr>
          <w:ilvl w:val="0"/>
          <w:numId w:val="1001"/>
        </w:numPr>
        <w:pStyle w:val="Compact"/>
      </w:pPr>
      <w:r>
        <w:t xml:space="preserve">The supplier shall remit all applicable taxes, including Value Added Tax (VAT) at 16% and Withholding Tax at 5%, in accordance with the Kenya Revenue Authority (KRA) regulations. The amounts stated in this Purchase Order are exclusive of VAT.</w:t>
      </w:r>
    </w:p>
    <w:p>
      <w:pPr>
        <w:numPr>
          <w:ilvl w:val="0"/>
          <w:numId w:val="1001"/>
        </w:numPr>
        <w:pStyle w:val="Compact"/>
      </w:pPr>
      <w:r>
        <w:t xml:space="preserve">The Nairobi County Department of Education reserves the right to terminate this Purchase Order with thirty (30) days' written notice in the event of unsatisfactory performance, misconduct, or failure to meet the professional standards expected of a Special Education Teacher in Kenya Nairobi.</w:t>
      </w:r>
    </w:p>
    <w:p>
      <w:pPr>
        <w:numPr>
          <w:ilvl w:val="0"/>
          <w:numId w:val="1001"/>
        </w:numPr>
        <w:pStyle w:val="Compact"/>
      </w:pPr>
      <w:r>
        <w:t xml:space="preserve">All intellectual property, lesson plans, IEPs, and assessment tools developed by the Special Education Teacher during the term of this engagement shall remain the property of the Nairobi County Department of Education.</w:t>
      </w:r>
    </w:p>
    <w:p>
      <w:pPr>
        <w:numPr>
          <w:ilvl w:val="0"/>
          <w:numId w:val="1001"/>
        </w:numPr>
        <w:pStyle w:val="Compact"/>
      </w:pPr>
      <w:r>
        <w:t xml:space="preserve">The supplier shall maintain professional indemnity insurance of not less than KES 5,000,000 for the duration of the contract.</w:t>
      </w:r>
    </w:p>
    <w:p>
      <w:pPr>
        <w:numPr>
          <w:ilvl w:val="0"/>
          <w:numId w:val="1001"/>
        </w:numPr>
        <w:pStyle w:val="Compact"/>
      </w:pPr>
      <w:r>
        <w:t xml:space="preserve">Any disputes arising from this Purchase Order shall be resolved through mediation in Nairobi, Kenya, in accordance with the Arbitration Act (Cap 49) of the Laws of Kenya.</w:t>
      </w:r>
    </w:p>
    <w:p>
      <w:pPr>
        <w:numPr>
          <w:ilvl w:val="0"/>
          <w:numId w:val="1001"/>
        </w:numPr>
        <w:pStyle w:val="Compact"/>
      </w:pPr>
      <w:r>
        <w:t xml:space="preserve">This Purchase Order does not constitute an employment relationship. The Special Education Teacher is engaged as an independent professional service provider under a contractual arrangement.</w:t>
      </w:r>
    </w:p>
    <w:p>
      <w:pPr>
        <w:pStyle w:val="FirstParagraph"/>
      </w:pPr>
      <w:r>
        <w:rPr>
          <w:bCs/>
          <w:b/>
        </w:rPr>
        <w:t xml:space="preserve">NOTE:</w:t>
      </w:r>
      <w:r>
        <w:t xml:space="preserve"> </w:t>
      </w:r>
      <w:r>
        <w:t xml:space="preserve">This Purchase Order is subject to the availability of funds as approved by the Nairobi County Assembly under the 2025/2026 County Budget Allocation for Special Needs Education. The supplier shall not commence any services until written confirmation of fund availability is issued by the County Treasury, Kenya Nairobi.</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w:t>
      </w:r>
      <w:r>
        <w:t xml:space="preserve"> </w:t>
      </w:r>
      <w:r>
        <w:t xml:space="preserve">Purchase Order</w:t>
      </w:r>
      <w:r>
        <w:t xml:space="preserve"> </w:t>
      </w:r>
      <w:r>
        <w:t xml:space="preserve">for the engagement of a</w:t>
      </w:r>
      <w:r>
        <w:t xml:space="preserve"> </w:t>
      </w:r>
      <w:r>
        <w:t xml:space="preserve">Special Education Teacher</w:t>
      </w:r>
      <w:r>
        <w:t xml:space="preserve"> </w:t>
      </w:r>
      <w:r>
        <w:t xml:space="preserve">in</w:t>
      </w:r>
      <w:r>
        <w:t xml:space="preserve"> </w:t>
      </w:r>
      <w:r>
        <w:t xml:space="preserve">Kenya Nairobi</w:t>
      </w:r>
      <w:r>
        <w:t xml:space="preserve">. This document constitutes a binding agreement between the parties upon execution.</w:t>
      </w:r>
    </w:p>
    <w:p>
      <w:pPr>
        <w:pStyle w:val="BodyText"/>
      </w:pPr>
      <w:r>
        <w:rPr>
          <w:bCs/>
          <w:b/>
        </w:rPr>
        <w:t xml:space="preserve">For and on behalf of the Purchasing Authority:</w:t>
      </w:r>
    </w:p>
    <w:p>
      <w:pPr>
        <w:pStyle w:val="BodyText"/>
      </w:pPr>
      <w:r>
        <w:t xml:space="preserve">Nairobi County Department of Education &amp; Special Needs</w:t>
      </w:r>
    </w:p>
    <w:p>
      <w:pPr>
        <w:pStyle w:val="BodyText"/>
      </w:pPr>
      <w:r>
        <w:t xml:space="preserve">Dr. Wanjiku M. Kamau</w:t>
      </w:r>
    </w:p>
    <w:p>
      <w:pPr>
        <w:pStyle w:val="BodyText"/>
      </w:pPr>
      <w:r>
        <w:t xml:space="preserve">Director of Special Education</w:t>
      </w:r>
    </w:p>
    <w:p>
      <w:pPr>
        <w:pStyle w:val="BodyText"/>
      </w:pPr>
      <w:r>
        <w:t xml:space="preserve">Date: _______________</w:t>
      </w:r>
    </w:p>
    <w:p>
      <w:pPr>
        <w:pStyle w:val="BodyText"/>
      </w:pPr>
      <w:r>
        <w:rPr>
          <w:bCs/>
          <w:b/>
        </w:rPr>
        <w:t xml:space="preserve">For and on behalf of the Supplier:</w:t>
      </w:r>
    </w:p>
    <w:p>
      <w:pPr>
        <w:pStyle w:val="BodyText"/>
      </w:pPr>
      <w:r>
        <w:t xml:space="preserve">Inclusive Learning Solutions Ltd.</w:t>
      </w:r>
    </w:p>
    <w:p>
      <w:pPr>
        <w:pStyle w:val="BodyText"/>
      </w:pPr>
      <w:r>
        <w:t xml:space="preserve">Mr. David Ochieng</w:t>
      </w:r>
    </w:p>
    <w:p>
      <w:pPr>
        <w:pStyle w:val="BodyText"/>
      </w:pPr>
      <w:r>
        <w:t xml:space="preserve">Managing Director</w:t>
      </w:r>
    </w:p>
    <w:p>
      <w:pPr>
        <w:pStyle w:val="BodyText"/>
      </w:pPr>
      <w:r>
        <w:t xml:space="preserve">Date: _______________</w:t>
      </w:r>
    </w:p>
    <w:p>
      <w:pPr>
        <w:pStyle w:val="BodyText"/>
      </w:pPr>
      <w:r>
        <w:t xml:space="preserve">Purchase Order No. KEN/NAI/SET/2025/00472 | Nairobi County, Kenya | Page 1 of 1</w:t>
      </w:r>
    </w:p>
    <w:p>
      <w:pPr>
        <w:pStyle w:val="BodyText"/>
      </w:pPr>
      <w:r>
        <w:t xml:space="preserve">This document is an official procurement record of the Nairobi County Government. Unauthorized reproduction or distribution is prohibited under the Kenya Access to Information Act (2016).</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Kenya Nairobi</dc:title>
  <dc:creator/>
  <dc:language>en</dc:language>
  <cp:keywords/>
  <dcterms:created xsi:type="dcterms:W3CDTF">2026-10-10T02:06:17Z</dcterms:created>
  <dcterms:modified xsi:type="dcterms:W3CDTF">2026-10-10T02:06:17Z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