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rPr>
          <w:bCs/>
          <w:b/>
        </w:rPr>
        <w:t xml:space="preserve">Yangon Inclusive Education Foundation (YIEF)</w:t>
      </w:r>
    </w:p>
    <w:p>
      <w:pPr>
        <w:pStyle w:val="BodyText"/>
      </w:pPr>
      <w:r>
        <w:t xml:space="preserve">125, Sule Avenue, Kyauktada Township, Yangon, Myanmar 11111</w:t>
      </w:r>
    </w:p>
    <w:p>
      <w:pPr>
        <w:pStyle w:val="BodyText"/>
      </w:pPr>
      <w:r>
        <w:t xml:space="preserve">Tel: +95-1-234-5678 | Email: procurement@yief-myanmar.org | Reg. No: MM-EDU-2019-0452</w:t>
      </w:r>
    </w:p>
    <w:bookmarkEnd w:id="20"/>
    <w:p>
      <w:pPr>
        <w:pStyle w:val="BodyText"/>
      </w:pPr>
      <w:r>
        <w:rPr>
          <w:bCs/>
          <w:b/>
        </w:rPr>
        <w:t xml:space="preserve">Purchase Order No.:</w:t>
      </w:r>
      <w:r>
        <w:t xml:space="preserve"> </w:t>
      </w:r>
      <w:r>
        <w:t xml:space="preserve">YIEF-PO-2025-0087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Myanmar Kyat (MMK) / USD</w:t>
      </w:r>
      <w:r>
        <w:br/>
      </w:r>
      <w:r>
        <w:rPr>
          <w:bCs/>
          <w:b/>
        </w:rPr>
        <w:t xml:space="preserve">Delivery Location:</w:t>
      </w:r>
      <w:r>
        <w:t xml:space="preserve"> </w:t>
      </w:r>
      <w:r>
        <w:t xml:space="preserve">Yangon, Myanmar</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Aung Myo Htet – Special Education Teacher &amp; Inclusive Education Consultant</w:t>
            </w:r>
          </w:p>
        </w:tc>
      </w:tr>
      <w:tr>
        <w:tc>
          <w:tcPr/>
          <w:p>
            <w:pPr>
              <w:pStyle w:val="Compact"/>
              <w:jc w:val="left"/>
            </w:pPr>
            <w:r>
              <w:t xml:space="preserve">Professional License No.</w:t>
            </w:r>
          </w:p>
        </w:tc>
        <w:tc>
          <w:tcPr/>
          <w:p>
            <w:pPr>
              <w:pStyle w:val="Compact"/>
              <w:jc w:val="left"/>
            </w:pPr>
            <w:r>
              <w:t xml:space="preserve">MM-SET-2021-0347 (Issued by the Ministry of Education, Republic of the Union of Myanmar)</w:t>
            </w:r>
          </w:p>
        </w:tc>
      </w:tr>
      <w:tr>
        <w:tc>
          <w:tcPr/>
          <w:p>
            <w:pPr>
              <w:pStyle w:val="Compact"/>
              <w:jc w:val="left"/>
            </w:pPr>
            <w:r>
              <w:t xml:space="preserve">Address</w:t>
            </w:r>
          </w:p>
        </w:tc>
        <w:tc>
          <w:tcPr/>
          <w:p>
            <w:pPr>
              <w:pStyle w:val="Compact"/>
              <w:jc w:val="left"/>
            </w:pPr>
            <w:r>
              <w:t xml:space="preserve">48, Bogyoke Avenue, Dagon Township, Yangon, Myanmar 11112</w:t>
            </w:r>
          </w:p>
        </w:tc>
      </w:tr>
      <w:tr>
        <w:tc>
          <w:tcPr/>
          <w:p>
            <w:pPr>
              <w:pStyle w:val="Compact"/>
              <w:jc w:val="left"/>
            </w:pPr>
            <w:r>
              <w:t xml:space="preserve">Contact</w:t>
            </w:r>
          </w:p>
        </w:tc>
        <w:tc>
          <w:tcPr/>
          <w:p>
            <w:pPr>
              <w:pStyle w:val="Compact"/>
              <w:jc w:val="left"/>
            </w:pPr>
            <w:r>
              <w:t xml:space="preserve">+95-9-781-234-567 | aungmyoh.tet@yiefteachers.mm</w:t>
            </w:r>
          </w:p>
        </w:tc>
      </w:tr>
      <w:tr>
        <w:tc>
          <w:tcPr/>
          <w:p>
            <w:pPr>
              <w:pStyle w:val="Compact"/>
              <w:jc w:val="left"/>
            </w:pPr>
            <w:r>
              <w:t xml:space="preserve">Specialization</w:t>
            </w:r>
          </w:p>
        </w:tc>
        <w:tc>
          <w:tcPr/>
          <w:p>
            <w:pPr>
              <w:pStyle w:val="Compact"/>
              <w:jc w:val="left"/>
            </w:pPr>
            <w:r>
              <w:t xml:space="preserve">Special Education Teacher – Autism Spectrum Disorder, Learning Disabilities, Intellectual Impairments, and Sensory Processing Disorders</w:t>
            </w:r>
          </w:p>
        </w:tc>
      </w:tr>
    </w:tbl>
    <w:bookmarkEnd w:id="21"/>
    <w:bookmarkStart w:id="22" w:name="Xbb21ae8e9f98fe5d6aa5919ed4eeff8e54daafd"/>
    <w:p>
      <w:pPr>
        <w:pStyle w:val="Heading2"/>
      </w:pPr>
      <w:r>
        <w:t xml:space="preserve">2. Scope of Services – Special Education Teacher Procurement</w:t>
      </w:r>
    </w:p>
    <w:p>
      <w:pPr>
        <w:pStyle w:val="FirstParagraph"/>
      </w:pPr>
      <w:r>
        <w:t xml:space="preserve">This Purchase Order is issued by the Yangon Inclusive Education Foundation to formally procure the professional services of a qualified</w:t>
      </w:r>
      <w:r>
        <w:t xml:space="preserve"> </w:t>
      </w:r>
      <w:r>
        <w:rPr>
          <w:bCs/>
          <w:b/>
        </w:rPr>
        <w:t xml:space="preserve">Special Education Teacher</w:t>
      </w:r>
      <w:r>
        <w:t xml:space="preserve"> </w:t>
      </w:r>
      <w:r>
        <w:t xml:space="preserve">for a twelve-month engagement. The Special Education Teacher shall be responsible for designing, delivering, and evaluating individualized education programs for students with diverse learning needs across three partner schools located in the Yangon region of Myanmar. The engagement is governed by the standards set forth by the Myanmar Ministry of Education and aligned with the United Nations Convention on the Rights of Persons with Disabilities (CRPD), to which Myanmar is a signatory.</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Special Education Teacher – Full-time classroom instruction and individualized education plan (IEP) development for students with Autism Spectrum Disorder at Sule Road Inclusive Primary School, Yangon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Special Education Teacher – Weekly assessment and progress reporting for students with learning disabilities (dyslexia, dyscalculia) at Dagon Township Special Needs Centre, Yangon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950,000</w:t>
            </w:r>
          </w:p>
        </w:tc>
        <w:tc>
          <w:tcPr/>
          <w:p>
            <w:pPr>
              <w:pStyle w:val="Compact"/>
              <w:jc w:val="left"/>
            </w:pPr>
            <w:r>
              <w:t xml:space="preserve">11,400,000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Special Education Teacher – Professional development workshops for mainstream teachers in Yangon (minimum 8 workshops per year, 4 hours each)</w:t>
            </w:r>
          </w:p>
        </w:tc>
        <w:tc>
          <w:tcPr/>
          <w:p>
            <w:pPr>
              <w:pStyle w:val="Compact"/>
              <w:jc w:val="left"/>
            </w:pPr>
            <w:r>
              <w:t xml:space="preserve">8</w:t>
            </w:r>
          </w:p>
        </w:tc>
        <w:tc>
          <w:tcPr/>
          <w:p>
            <w:pPr>
              <w:pStyle w:val="Compact"/>
              <w:jc w:val="left"/>
            </w:pPr>
            <w:r>
              <w:t xml:space="preserve">Workshop</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Special Education Teacher – Parent and caregiver training sessions on home-based intervention strategies (minimum 6 sessions per year)</w:t>
            </w:r>
          </w:p>
        </w:tc>
        <w:tc>
          <w:tcPr/>
          <w:p>
            <w:pPr>
              <w:pStyle w:val="Compact"/>
              <w:jc w:val="left"/>
            </w:pPr>
            <w:r>
              <w:t xml:space="preserve">6</w:t>
            </w:r>
          </w:p>
        </w:tc>
        <w:tc>
          <w:tcPr/>
          <w:p>
            <w:pPr>
              <w:pStyle w:val="Compact"/>
              <w:jc w:val="left"/>
            </w:pPr>
            <w:r>
              <w:t xml:space="preserve">Session</w:t>
            </w:r>
          </w:p>
        </w:tc>
        <w:tc>
          <w:tcPr/>
          <w:p>
            <w:pPr>
              <w:pStyle w:val="Compact"/>
              <w:jc w:val="left"/>
            </w:pPr>
            <w:r>
              <w:t xml:space="preserve">200,000</w:t>
            </w:r>
          </w:p>
        </w:tc>
        <w:tc>
          <w:tcPr/>
          <w:p>
            <w:pPr>
              <w:pStyle w:val="Compact"/>
              <w:jc w:val="left"/>
            </w:pPr>
            <w:r>
              <w:t xml:space="preserve">1,200,000</w:t>
            </w:r>
          </w:p>
        </w:tc>
        <w:tc>
          <w:tcPr/>
          <w:p>
            <w:pPr>
              <w:pStyle w:val="Compact"/>
              <w:jc w:val="left"/>
            </w:pPr>
            <w:r>
              <w:t xml:space="preserve">12 months</w:t>
            </w:r>
          </w:p>
        </w:tc>
      </w:tr>
      <w:tr>
        <w:tc>
          <w:tcPr/>
          <w:p>
            <w:pPr>
              <w:pStyle w:val="Compact"/>
              <w:jc w:val="left"/>
            </w:pPr>
            <w:r>
              <w:t xml:space="preserve">5</w:t>
            </w:r>
          </w:p>
        </w:tc>
        <w:tc>
          <w:tcPr/>
          <w:p>
            <w:pPr>
              <w:pStyle w:val="Compact"/>
              <w:jc w:val="left"/>
            </w:pPr>
            <w:r>
              <w:t xml:space="preserve">Special Education Teacher – Curriculum adaptation and resource material development in Burmese and English for inclusive classrooms in Yangon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12 months</w:t>
            </w:r>
          </w:p>
        </w:tc>
      </w:tr>
      <w:tr>
        <w:tc>
          <w:tcPr/>
          <w:p>
            <w:pPr>
              <w:pStyle w:val="Compact"/>
              <w:jc w:val="left"/>
            </w:pPr>
            <w:r>
              <w:t xml:space="preserve">6</w:t>
            </w:r>
          </w:p>
        </w:tc>
        <w:tc>
          <w:tcPr/>
          <w:p>
            <w:pPr>
              <w:pStyle w:val="Compact"/>
              <w:jc w:val="left"/>
            </w:pPr>
            <w:r>
              <w:t xml:space="preserve">Special Education Teacher – Quarterly program evaluation reports and annual comprehensive impact assessment for the Yangon Inclusive Education Foundation</w:t>
            </w:r>
          </w:p>
        </w:tc>
        <w:tc>
          <w:tcPr/>
          <w:p>
            <w:pPr>
              <w:pStyle w:val="Compact"/>
              <w:jc w:val="left"/>
            </w:pPr>
            <w:r>
              <w:t xml:space="preserve">5</w:t>
            </w:r>
          </w:p>
        </w:tc>
        <w:tc>
          <w:tcPr/>
          <w:p>
            <w:pPr>
              <w:pStyle w:val="Compact"/>
              <w:jc w:val="left"/>
            </w:pPr>
            <w:r>
              <w:t xml:space="preserve">Report</w:t>
            </w:r>
          </w:p>
        </w:tc>
        <w:tc>
          <w:tcPr/>
          <w:p>
            <w:pPr>
              <w:pStyle w:val="Compact"/>
              <w:jc w:val="left"/>
            </w:pPr>
            <w:r>
              <w:t xml:space="preserve">250,000</w:t>
            </w:r>
          </w:p>
        </w:tc>
        <w:tc>
          <w:tcPr/>
          <w:p>
            <w:pPr>
              <w:pStyle w:val="Compact"/>
              <w:jc w:val="left"/>
            </w:pPr>
            <w:r>
              <w:t xml:space="preserve">1,250,000</w:t>
            </w:r>
          </w:p>
        </w:tc>
        <w:tc>
          <w:tcPr/>
          <w:p>
            <w:pPr>
              <w:pStyle w:val="Compact"/>
              <w:jc w:val="left"/>
            </w:pPr>
            <w:r>
              <w:t xml:space="preserve">12 months</w:t>
            </w:r>
          </w:p>
        </w:tc>
      </w:tr>
      <w:tr>
        <w:tc>
          <w:tcPr>
            <w:gridSpan w:val="5"/>
          </w:tcPr>
          <w:p>
            <w:pPr>
              <w:pStyle w:val="Compact"/>
              <w:jc w:val="right"/>
            </w:pPr>
            <w:r>
              <w:t xml:space="preserve">SUBTOTAL</w:t>
            </w:r>
          </w:p>
        </w:tc>
        <w:tc>
          <w:tcPr/>
          <w:p>
            <w:pPr>
              <w:pStyle w:val="Compact"/>
              <w:jc w:val="left"/>
            </w:pPr>
            <w:r>
              <w:t xml:space="preserve">32,550,000</w:t>
            </w:r>
          </w:p>
        </w:tc>
        <w:tc>
          <w:tcPr/>
          <w:p>
            <w:pPr>
              <w:pStyle w:val="Compact"/>
            </w:pPr>
          </w:p>
        </w:tc>
      </w:tr>
      <w:tr>
        <w:tc>
          <w:tcPr>
            <w:gridSpan w:val="5"/>
          </w:tcPr>
          <w:p>
            <w:pPr>
              <w:pStyle w:val="Compact"/>
              <w:jc w:val="right"/>
            </w:pPr>
            <w:r>
              <w:t xml:space="preserve">VAT (5% – Myanmar Standard Rate)</w:t>
            </w:r>
          </w:p>
        </w:tc>
        <w:tc>
          <w:tcPr/>
          <w:p>
            <w:pPr>
              <w:pStyle w:val="Compact"/>
              <w:jc w:val="left"/>
            </w:pPr>
            <w:r>
              <w:t xml:space="preserve">1,627,500</w:t>
            </w:r>
          </w:p>
        </w:tc>
        <w:tc>
          <w:tcPr/>
          <w:p>
            <w:pPr>
              <w:pStyle w:val="Compact"/>
            </w:pPr>
          </w:p>
        </w:tc>
      </w:tr>
      <w:tr>
        <w:tc>
          <w:tcPr>
            <w:gridSpan w:val="5"/>
          </w:tcPr>
          <w:p>
            <w:pPr>
              <w:pStyle w:val="Compact"/>
              <w:jc w:val="right"/>
            </w:pPr>
            <w:r>
              <w:t xml:space="preserve">GRAND TOTAL (MMK)</w:t>
            </w:r>
          </w:p>
        </w:tc>
        <w:tc>
          <w:tcPr/>
          <w:p>
            <w:pPr>
              <w:pStyle w:val="Compact"/>
              <w:jc w:val="left"/>
            </w:pPr>
            <w:r>
              <w:t xml:space="preserve">34,177,500</w:t>
            </w:r>
          </w:p>
        </w:tc>
        <w:tc>
          <w:tcPr/>
          <w:p>
            <w:pPr>
              <w:pStyle w:val="Compact"/>
            </w:pPr>
          </w:p>
        </w:tc>
      </w:tr>
      <w:tr>
        <w:tc>
          <w:tcPr>
            <w:gridSpan w:val="5"/>
          </w:tcPr>
          <w:p>
            <w:pPr>
              <w:pStyle w:val="Compact"/>
              <w:jc w:val="right"/>
            </w:pPr>
            <w:r>
              <w:t xml:space="preserve">GRAND TOTAL (USD – approx. at 2,100 MMK/USD)</w:t>
            </w:r>
          </w:p>
        </w:tc>
        <w:tc>
          <w:tcPr/>
          <w:p>
            <w:pPr>
              <w:pStyle w:val="Compact"/>
              <w:jc w:val="left"/>
            </w:pPr>
            <w:r>
              <w:t xml:space="preserve">16,275.00</w:t>
            </w:r>
          </w:p>
        </w:tc>
        <w:tc>
          <w:tcPr/>
          <w:p>
            <w:pPr>
              <w:pStyle w:val="Compact"/>
            </w:pP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Yangon Inclusive Education Foundation and the named Special Education Teacher upon signature by both parties. All services shall be rendered in compliance with the Education Law of the Republic of the Union of Myanmar (2012) and the Special Education Policy guidelines issued by the Ministry of Education.</w:t>
      </w:r>
    </w:p>
    <w:p>
      <w:pPr>
        <w:pStyle w:val="BodyText"/>
      </w:pPr>
      <w:r>
        <w:rPr>
          <w:bCs/>
          <w:b/>
        </w:rPr>
        <w:t xml:space="preserve">4.2</w:t>
      </w:r>
      <w:r>
        <w:t xml:space="preserve"> </w:t>
      </w:r>
      <w:r>
        <w:t xml:space="preserve">The Special Education Teacher shall maintain a valid professional license and shall notify the Foundation in writing within five (5) business days of any change in licensure status, address, or professional affiliation within Myanmar.</w:t>
      </w:r>
    </w:p>
    <w:p>
      <w:pPr>
        <w:pStyle w:val="BodyText"/>
      </w:pPr>
      <w:r>
        <w:rPr>
          <w:bCs/>
          <w:b/>
        </w:rPr>
        <w:t xml:space="preserve">4.3</w:t>
      </w:r>
      <w:r>
        <w:t xml:space="preserve"> </w:t>
      </w:r>
      <w:r>
        <w:t xml:space="preserve">Payment shall be made in monthly installments of MMK 2,848,125 (one-twelfth of the Grand Total) via bank transfer to the account designated by the Special Education Teacher. The first payment shall be due within thirty (30) calendar days of the commencement date, and subsequent payments shall be due on the same calendar day of each following month.</w:t>
      </w:r>
    </w:p>
    <w:p>
      <w:pPr>
        <w:pStyle w:val="BodyText"/>
      </w:pPr>
      <w:r>
        <w:rPr>
          <w:bCs/>
          <w:b/>
        </w:rPr>
        <w:t xml:space="preserve">4.4</w:t>
      </w:r>
      <w:r>
        <w:t xml:space="preserve"> </w:t>
      </w:r>
      <w:r>
        <w:t xml:space="preserve">The Special Education Teacher is engaged as an independent contractor and not as an employee of the Foundation. The Special Education Teacher shall be responsible for all personal income tax obligations under the Myanmar Internal Revenue Department regulations.</w:t>
      </w:r>
    </w:p>
    <w:p>
      <w:pPr>
        <w:pStyle w:val="BodyText"/>
      </w:pPr>
      <w:r>
        <w:rPr>
          <w:bCs/>
          <w:b/>
        </w:rPr>
        <w:t xml:space="preserve">4.5</w:t>
      </w:r>
      <w:r>
        <w:t xml:space="preserve"> </w:t>
      </w:r>
      <w:r>
        <w:t xml:space="preserve">The Foundation reserves the right to terminate this Purchase Order with thirty (30) days written notice in the event of material breach, failure to meet performance benchmarks, or force majeure events including but not limited to natural disasters affecting the Yangon region.</w:t>
      </w:r>
    </w:p>
    <w:p>
      <w:pPr>
        <w:pStyle w:val="BodyText"/>
      </w:pPr>
      <w:r>
        <w:rPr>
          <w:bCs/>
          <w:b/>
        </w:rPr>
        <w:t xml:space="preserve">4.6</w:t>
      </w:r>
      <w:r>
        <w:t xml:space="preserve"> </w:t>
      </w:r>
      <w:r>
        <w:t xml:space="preserve">All intellectual property, curriculum materials, assessment tools, and reports developed under this Purchase Order shall become the property of the Yangon Inclusive Education Foundation upon full payment.</w:t>
      </w:r>
    </w:p>
    <w:p>
      <w:pPr>
        <w:pStyle w:val="BodyText"/>
      </w:pPr>
      <w:r>
        <w:rPr>
          <w:bCs/>
          <w:b/>
        </w:rPr>
        <w:t xml:space="preserve">4.7</w:t>
      </w:r>
      <w:r>
        <w:t xml:space="preserve"> </w:t>
      </w:r>
      <w:r>
        <w:t xml:space="preserve">Disputes arising from this Purchase Order shall be resolved through mediation in Yangon, Myanmar, in accordance with the Myanmar Arbitration Law. If mediation fails, the matter shall be referred to the competent court in Yangon.</w:t>
      </w:r>
    </w:p>
    <w:bookmarkEnd w:id="24"/>
    <w:bookmarkStart w:id="25" w:name="commencement-and-delivery-schedule"/>
    <w:p>
      <w:pPr>
        <w:pStyle w:val="Heading2"/>
      </w:pPr>
      <w:r>
        <w:t xml:space="preserve">5. Commencement and Delivery Schedule</w:t>
      </w:r>
    </w:p>
    <w:p>
      <w:pPr>
        <w:pStyle w:val="FirstParagraph"/>
      </w:pPr>
      <w:r>
        <w:t xml:space="preserve">The Special Education Teacher shall commence all services on</w:t>
      </w:r>
      <w:r>
        <w:t xml:space="preserve"> </w:t>
      </w:r>
      <w:r>
        <w:rPr>
          <w:bCs/>
          <w:b/>
        </w:rPr>
        <w:t xml:space="preserve">1 August 2025</w:t>
      </w:r>
      <w:r>
        <w:t xml:space="preserve"> </w:t>
      </w:r>
      <w:r>
        <w:t xml:space="preserve">at the designated schools and centres in Yangon, Myanmar. The engagement period shall run from 1 August 2025 through 31 July 2026. All deliverables, including quarterly reports and the annual impact assessment, shall be submitted to the Foundation's Director of Programs no later than the fifteenth (15th) day of the month following the end of each reporting quarter.</w:t>
      </w:r>
    </w:p>
    <w:p>
      <w:pPr>
        <w:pStyle w:val="BodyText"/>
      </w:pPr>
      <w:r>
        <w:rPr>
          <w:bCs/>
          <w:b/>
        </w:rPr>
        <w:t xml:space="preserve">NOTE:</w:t>
      </w:r>
      <w:r>
        <w:t xml:space="preserve"> </w:t>
      </w:r>
      <w:r>
        <w:t xml:space="preserve">This Purchase Order is subject to final approval by the Yangon Inclusive Education Foundation Board of Directors and, where applicable, to the relevant funding agency's procurement guidelines. The Special Education Teacher must provide a valid Myanmar work permit (if applicable) and a police clearance certificate from the Yangon City Police Station prior to the commencement date. All services must be conducted within the administrative boundaries of Yangon Region, Myanmar.</w:t>
      </w:r>
    </w:p>
    <w:bookmarkEnd w:id="25"/>
    <w:bookmarkStart w:id="26" w:name="authorization-and-signatures"/>
    <w:p>
      <w:pPr>
        <w:pStyle w:val="Heading2"/>
      </w:pPr>
      <w:r>
        <w:t xml:space="preserve">6. Authorization and Signatures</w:t>
      </w:r>
    </w:p>
    <w:p>
      <w:pPr>
        <w:pStyle w:val="FirstParagraph"/>
      </w:pPr>
      <w:r>
        <w:rPr>
          <w:bCs/>
          <w:b/>
        </w:rPr>
        <w:t xml:space="preserve">For and on behalf of the Yangon Inclusive Education Foundation:</w:t>
      </w:r>
    </w:p>
    <w:p>
      <w:pPr>
        <w:pStyle w:val="BodyText"/>
      </w:pPr>
      <w:r>
        <w:rPr>
          <w:bCs/>
          <w:b/>
        </w:rPr>
        <w:t xml:space="preserve">Name:</w:t>
      </w:r>
      <w:r>
        <w:t xml:space="preserve"> </w:t>
      </w:r>
      <w:r>
        <w:t xml:space="preserve">U Khin Maung Zeya</w:t>
      </w:r>
      <w:r>
        <w:br/>
      </w:r>
      <w:r>
        <w:rPr>
          <w:bCs/>
          <w:b/>
        </w:rPr>
        <w:t xml:space="preserve">Title:</w:t>
      </w:r>
      <w:r>
        <w:t xml:space="preserve"> </w:t>
      </w:r>
      <w:r>
        <w:t xml:space="preserve">Executive Director, YIEF</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Special Education Teacher:</w:t>
      </w:r>
    </w:p>
    <w:p>
      <w:pPr>
        <w:pStyle w:val="BodyText"/>
      </w:pPr>
      <w:r>
        <w:rPr>
          <w:bCs/>
          <w:b/>
        </w:rPr>
        <w:t xml:space="preserve">Name:</w:t>
      </w:r>
      <w:r>
        <w:t xml:space="preserve"> </w:t>
      </w:r>
      <w:r>
        <w:t xml:space="preserve">Dr. Aung Myo Htet</w:t>
      </w:r>
      <w:r>
        <w:br/>
      </w:r>
      <w:r>
        <w:rPr>
          <w:bCs/>
          <w:b/>
        </w:rPr>
        <w:t xml:space="preserve">Title:</w:t>
      </w:r>
      <w:r>
        <w:t xml:space="preserve"> </w:t>
      </w:r>
      <w:r>
        <w:t xml:space="preserve">Special Education Teacher &amp; Consultant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Yangon Inclusive Education Foundation | 125 Sule Avenue, Kyauktada Township, Yangon, Myanmar 11111</w:t>
      </w:r>
      <w:r>
        <w:br/>
      </w:r>
      <w:r>
        <w:t xml:space="preserve">This Purchase Order (YIEF-PO-2025-0087) is valid for 30 days from the date of issue. Unauthorized reproduction or distribution is prohibited.</w:t>
      </w:r>
      <w:r>
        <w:br/>
      </w:r>
      <w:r>
        <w:t xml:space="preserve">Document Reference: YIEF/PROC/2025/SET/0087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Services - Myanmar Yangon</dc:title>
  <dc:creator/>
  <dc:language>en</dc:language>
  <cp:keywords/>
  <dcterms:created xsi:type="dcterms:W3CDTF">2026-10-10T04:11:16Z</dcterms:created>
  <dcterms:modified xsi:type="dcterms:W3CDTF">2026-10-10T04:11:16Z</dcterms:modified>
</cp:coreProperties>
</file>

<file path=docProps/custom.xml><?xml version="1.0" encoding="utf-8"?>
<Properties xmlns="http://schemas.openxmlformats.org/officeDocument/2006/custom-properties" xmlns:vt="http://schemas.openxmlformats.org/officeDocument/2006/docPropsVTypes"/>
</file>