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rPr>
          <w:bCs/>
          <w:b/>
        </w:rPr>
        <w:t xml:space="preserve">Marmara Special Education Services Ltd.</w:t>
      </w:r>
    </w:p>
    <w:p>
      <w:pPr>
        <w:pStyle w:val="BodyText"/>
      </w:pPr>
      <w:r>
        <w:t xml:space="preserve">42. Levent Avenue, No. 18, 34330 Beşiktaş, Istanbul, Turkey</w:t>
      </w:r>
    </w:p>
    <w:p>
      <w:pPr>
        <w:pStyle w:val="BodyText"/>
      </w:pPr>
      <w:r>
        <w:t xml:space="preserve">Tax ID (VKN): 1234567890 | Phone: +90 212 555 0142 | Email: procurement@marmarasesp.edu.tr</w:t>
      </w:r>
    </w:p>
    <w:bookmarkEnd w:id="20"/>
    <w:p>
      <w:pPr>
        <w:pStyle w:val="BodyText"/>
      </w:pPr>
      <w:r>
        <w:rPr>
          <w:bCs/>
          <w:b/>
        </w:rPr>
        <w:t xml:space="preserve">Purchase Order Number</w:t>
      </w:r>
      <w:r>
        <w:t xml:space="preserve"> </w:t>
      </w:r>
      <w:r>
        <w:t xml:space="preserve">PO-2025-IST-00472</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September 2025</w:t>
      </w:r>
    </w:p>
    <w:p>
      <w:pPr>
        <w:pStyle w:val="BodyText"/>
      </w:pPr>
      <w:r>
        <w:rPr>
          <w:bCs/>
          <w:b/>
        </w:rPr>
        <w:t xml:space="preserve">Payment Terms</w:t>
      </w:r>
      <w:r>
        <w:t xml:space="preserve"> </w:t>
      </w:r>
      <w:r>
        <w:t xml:space="preserve">Net 30 Days</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Anadolu Inclusive Education Consulting A.Ş.</w:t>
            </w:r>
          </w:p>
        </w:tc>
        <w:tc>
          <w:tcPr/>
          <w:p>
            <w:pPr>
              <w:pStyle w:val="Compact"/>
              <w:jc w:val="left"/>
            </w:pPr>
            <w:r>
              <w:rPr>
                <w:bCs/>
                <w:b/>
              </w:rPr>
              <w:t xml:space="preserve">Tax ID (VKN):</w:t>
            </w:r>
            <w:r>
              <w:t xml:space="preserve"> </w:t>
            </w:r>
            <w:r>
              <w:t xml:space="preserve">9876543210</w:t>
            </w:r>
          </w:p>
        </w:tc>
      </w:tr>
      <w:tr>
        <w:tc>
          <w:tcPr/>
          <w:p>
            <w:pPr>
              <w:pStyle w:val="Compact"/>
              <w:jc w:val="left"/>
            </w:pPr>
            <w:r>
              <w:rPr>
                <w:bCs/>
                <w:b/>
              </w:rPr>
              <w:t xml:space="preserve">Address:</w:t>
            </w:r>
            <w:r>
              <w:t xml:space="preserve"> </w:t>
            </w:r>
            <w:r>
              <w:t xml:space="preserve">15. Levent Street, No. 7, 34330 Beşiktaş, Istanbul, Turkey</w:t>
            </w:r>
          </w:p>
        </w:tc>
        <w:tc>
          <w:tcPr/>
          <w:p>
            <w:pPr>
              <w:pStyle w:val="Compact"/>
              <w:jc w:val="left"/>
            </w:pPr>
            <w:r>
              <w:rPr>
                <w:bCs/>
                <w:b/>
              </w:rPr>
              <w:t xml:space="preserve">Contact Person:</w:t>
            </w:r>
            <w:r>
              <w:t xml:space="preserve"> </w:t>
            </w:r>
            <w:r>
              <w:t xml:space="preserve">Dr. Elif Kaya, HR Director</w:t>
            </w:r>
          </w:p>
        </w:tc>
      </w:tr>
      <w:tr>
        <w:tc>
          <w:tcPr/>
          <w:p>
            <w:pPr>
              <w:pStyle w:val="Compact"/>
              <w:jc w:val="left"/>
            </w:pPr>
            <w:r>
              <w:rPr>
                <w:bCs/>
                <w:b/>
              </w:rPr>
              <w:t xml:space="preserve">Phone:</w:t>
            </w:r>
            <w:r>
              <w:t xml:space="preserve"> </w:t>
            </w:r>
            <w:r>
              <w:t xml:space="preserve">+90 212 444 7890</w:t>
            </w:r>
          </w:p>
        </w:tc>
        <w:tc>
          <w:tcPr/>
          <w:p>
            <w:pPr>
              <w:pStyle w:val="Compact"/>
              <w:jc w:val="left"/>
            </w:pPr>
            <w:r>
              <w:rPr>
                <w:bCs/>
                <w:b/>
              </w:rPr>
              <w:t xml:space="preserve">Email:</w:t>
            </w:r>
            <w:r>
              <w:t xml:space="preserve"> </w:t>
            </w:r>
            <w:r>
              <w:t xml:space="preserve">contracts@anadoluie.com</w:t>
            </w:r>
          </w:p>
        </w:tc>
      </w:tr>
    </w:tbl>
    <w:p>
      <w:pPr>
        <w:pStyle w:val="BodyText"/>
      </w:pPr>
      <w:r>
        <w:t xml:space="preserve">Description of Purchase</w:t>
      </w:r>
    </w:p>
    <w:p>
      <w:pPr>
        <w:pStyle w:val="BodyText"/>
      </w:pPr>
      <w:r>
        <w:t xml:space="preserve">This</w:t>
      </w:r>
      <w:r>
        <w:t xml:space="preserve"> </w:t>
      </w:r>
      <w:r>
        <w:t xml:space="preserve">Purchase Order</w:t>
      </w:r>
      <w:r>
        <w:t xml:space="preserve"> </w:t>
      </w:r>
      <w:r>
        <w:t xml:space="preserve">is issued by Marmara Special Education Services Ltd., a registered educational institution operating in</w:t>
      </w:r>
      <w:r>
        <w:t xml:space="preserve"> </w:t>
      </w:r>
      <w:r>
        <w:t xml:space="preserve">Turkey Istanbul</w:t>
      </w:r>
      <w:r>
        <w:t xml:space="preserve">, to formally request and authorize the procurement of qualified</w:t>
      </w:r>
      <w:r>
        <w:t xml:space="preserve"> </w:t>
      </w:r>
      <w:r>
        <w:t xml:space="preserve">Special Education Teacher</w:t>
      </w:r>
      <w:r>
        <w:t xml:space="preserve"> </w:t>
      </w:r>
      <w:r>
        <w:t xml:space="preserve">services for the 2025–2026 academic year. The purpose of this</w:t>
      </w:r>
      <w:r>
        <w:t xml:space="preserve"> </w:t>
      </w:r>
      <w:r>
        <w:t xml:space="preserve">Purchase Order</w:t>
      </w:r>
      <w:r>
        <w:t xml:space="preserve"> </w:t>
      </w:r>
      <w:r>
        <w:t xml:space="preserve">is to secure the professional services of a certified</w:t>
      </w:r>
      <w:r>
        <w:t xml:space="preserve"> </w:t>
      </w:r>
      <w:r>
        <w:t xml:space="preserve">Special Education Teacher</w:t>
      </w:r>
      <w:r>
        <w:t xml:space="preserve"> </w:t>
      </w:r>
      <w:r>
        <w:t xml:space="preserve">who will be deployed to our primary and secondary school facilities located in the Beşiktaş and Kadıköy districts of</w:t>
      </w:r>
      <w:r>
        <w:t xml:space="preserve"> </w:t>
      </w:r>
      <w:r>
        <w:t xml:space="preserve">Turkey Istanbul</w:t>
      </w:r>
      <w:r>
        <w:t xml:space="preserve">. 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shall be responsible for designing, implementing, and evaluating individualized education programs (IEPs) for students with learning disabilities, autism spectrum disorders, intellectual disabilities, and emotional or behavioral challenges within the</w:t>
      </w:r>
      <w:r>
        <w:t xml:space="preserve"> </w:t>
      </w:r>
      <w:r>
        <w:t xml:space="preserve">Turkey Istanbul</w:t>
      </w:r>
      <w:r>
        <w:t xml:space="preserve"> </w:t>
      </w:r>
      <w:r>
        <w:t xml:space="preserve">public and private school framework.</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001</w:t>
            </w:r>
          </w:p>
        </w:tc>
        <w:tc>
          <w:tcPr/>
          <w:p>
            <w:pPr>
              <w:pStyle w:val="Compact"/>
              <w:jc w:val="left"/>
            </w:pPr>
            <w:r>
              <w:t xml:space="preserve">Full-time</w:t>
            </w:r>
            <w:r>
              <w:t xml:space="preserve"> </w:t>
            </w:r>
            <w:r>
              <w:t xml:space="preserve">Special Education Teacher</w:t>
            </w:r>
            <w:r>
              <w:t xml:space="preserve"> </w:t>
            </w:r>
            <w:r>
              <w:t xml:space="preserve">services – Primary School (Grades 1–4), Beşiktaş Campus,</w:t>
            </w:r>
            <w:r>
              <w:t xml:space="preserve"> </w:t>
            </w:r>
            <w:r>
              <w:t xml:space="preserve">Turkey Istanbul</w:t>
            </w:r>
            <w:r>
              <w:t xml:space="preserve">. Includes curriculum development, IEP design, classroom instruction, and parent consultations. Minimum 36 hours per week.</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002</w:t>
            </w:r>
          </w:p>
        </w:tc>
        <w:tc>
          <w:tcPr/>
          <w:p>
            <w:pPr>
              <w:pStyle w:val="Compact"/>
              <w:jc w:val="left"/>
            </w:pPr>
            <w:r>
              <w:t xml:space="preserve">Full-time</w:t>
            </w:r>
            <w:r>
              <w:t xml:space="preserve"> </w:t>
            </w:r>
            <w:r>
              <w:t xml:space="preserve">Special Education Teacher</w:t>
            </w:r>
            <w:r>
              <w:t xml:space="preserve"> </w:t>
            </w:r>
            <w:r>
              <w:t xml:space="preserve">services – Secondary School (Grades 5–8), Kadıköy Campus,</w:t>
            </w:r>
            <w:r>
              <w:t xml:space="preserve"> </w:t>
            </w:r>
            <w:r>
              <w:t xml:space="preserve">Turkey Istanbul</w:t>
            </w:r>
            <w:r>
              <w:t xml:space="preserve">. Includes adaptive teaching strategies, assistive technology integration, behavioral intervention plans, and inter-agency coordination.</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003</w:t>
            </w:r>
          </w:p>
        </w:tc>
        <w:tc>
          <w:tcPr/>
          <w:p>
            <w:pPr>
              <w:pStyle w:val="Compact"/>
              <w:jc w:val="left"/>
            </w:pPr>
            <w:r>
              <w:t xml:space="preserve">Professional development and certification maintenance for the</w:t>
            </w:r>
            <w:r>
              <w:t xml:space="preserve"> </w:t>
            </w:r>
            <w:r>
              <w:t xml:space="preserve">Special Education Teacher</w:t>
            </w:r>
            <w:r>
              <w:t xml:space="preserve"> </w:t>
            </w:r>
            <w:r>
              <w:t xml:space="preserve">as mandated by the Ministry of National Education (MEB) regulations in</w:t>
            </w:r>
            <w:r>
              <w:t xml:space="preserve"> </w:t>
            </w:r>
            <w:r>
              <w:t xml:space="preserve">Turkey Istanbul</w:t>
            </w:r>
            <w:r>
              <w:t xml:space="preserve">. Includes annual training hours, conference attendance, and MEB-compliant continuing education credits.</w:t>
            </w:r>
          </w:p>
        </w:tc>
        <w:tc>
          <w:tcPr/>
          <w:p>
            <w:pPr>
              <w:pStyle w:val="Compact"/>
              <w:jc w:val="left"/>
            </w:pPr>
            <w:r>
              <w:t xml:space="preserve">2</w:t>
            </w:r>
          </w:p>
        </w:tc>
        <w:tc>
          <w:tcPr/>
          <w:p>
            <w:pPr>
              <w:pStyle w:val="Compact"/>
              <w:jc w:val="left"/>
            </w:pPr>
            <w:r>
              <w:t xml:space="preserve">Teacher / Year</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004</w:t>
            </w:r>
          </w:p>
        </w:tc>
        <w:tc>
          <w:tcPr/>
          <w:p>
            <w:pPr>
              <w:pStyle w:val="Compact"/>
              <w:jc w:val="left"/>
            </w:pPr>
            <w:r>
              <w:t xml:space="preserve">Assistive technology and specialized teaching materials procurement for the</w:t>
            </w:r>
            <w:r>
              <w:t xml:space="preserve"> </w:t>
            </w:r>
            <w:r>
              <w:t xml:space="preserve">Special Education Teacher</w:t>
            </w:r>
            <w:r>
              <w:t xml:space="preserve"> </w:t>
            </w:r>
            <w:r>
              <w:t xml:space="preserve">to utilize in</w:t>
            </w:r>
            <w:r>
              <w:t xml:space="preserve"> </w:t>
            </w:r>
            <w:r>
              <w:t xml:space="preserve">Turkey Istanbul</w:t>
            </w:r>
            <w:r>
              <w:t xml:space="preserve"> </w:t>
            </w:r>
            <w:r>
              <w:t xml:space="preserve">classrooms. Includes adaptive software licenses, sensory integration tools, and customized learning aids.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005</w:t>
            </w:r>
          </w:p>
        </w:tc>
        <w:tc>
          <w:tcPr/>
          <w:p>
            <w:pPr>
              <w:pStyle w:val="Compact"/>
              <w:jc w:val="left"/>
            </w:pPr>
            <w:r>
              <w:t xml:space="preserve">Administrative and compliance support for the</w:t>
            </w:r>
            <w:r>
              <w:t xml:space="preserve"> </w:t>
            </w:r>
            <w:r>
              <w:t xml:space="preserve">Special Education Teacher</w:t>
            </w:r>
            <w:r>
              <w:t xml:space="preserve"> </w:t>
            </w:r>
            <w:r>
              <w:t xml:space="preserve">engagement under this</w:t>
            </w:r>
            <w:r>
              <w:t xml:space="preserve"> </w:t>
            </w:r>
            <w:r>
              <w:t xml:space="preserve">Purchase Order</w:t>
            </w:r>
            <w:r>
              <w:t xml:space="preserve">. Covers work permit verification, social security (SGK) registration, and MEB licensing compliance specific to</w:t>
            </w:r>
            <w:r>
              <w:t xml:space="preserve"> </w:t>
            </w:r>
            <w:r>
              <w:t xml:space="preserve">Turkey Istanbul</w:t>
            </w:r>
            <w:r>
              <w:t xml:space="preserve"> </w:t>
            </w:r>
            <w:r>
              <w:t xml:space="preserve">educational authorities.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TOTAL AMOUNT (TRY)</w:t>
            </w:r>
          </w:p>
        </w:tc>
        <w:tc>
          <w:tcPr/>
          <w:p>
            <w:pPr>
              <w:pStyle w:val="Compact"/>
              <w:jc w:val="left"/>
            </w:pPr>
            <w:r>
              <w:t xml:space="preserve">689,000.00</w:t>
            </w:r>
          </w:p>
        </w:tc>
      </w:tr>
      <w:tr>
        <w:tc>
          <w:tcPr>
            <w:gridSpan w:val="5"/>
          </w:tcPr>
          <w:p>
            <w:pPr>
              <w:pStyle w:val="Compact"/>
              <w:jc w:val="right"/>
            </w:pPr>
            <w:r>
              <w:t xml:space="preserve">VAT (KDV) – 20%</w:t>
            </w:r>
          </w:p>
        </w:tc>
        <w:tc>
          <w:tcPr/>
          <w:p>
            <w:pPr>
              <w:pStyle w:val="Compact"/>
              <w:jc w:val="left"/>
            </w:pPr>
            <w:r>
              <w:t xml:space="preserve">137,800.00</w:t>
            </w:r>
          </w:p>
        </w:tc>
      </w:tr>
      <w:tr>
        <w:tc>
          <w:tcPr>
            <w:gridSpan w:val="5"/>
          </w:tcPr>
          <w:p>
            <w:pPr>
              <w:pStyle w:val="Compact"/>
              <w:jc w:val="right"/>
            </w:pPr>
            <w:r>
              <w:t xml:space="preserve">GRAND TOTAL (TRY)</w:t>
            </w:r>
          </w:p>
        </w:tc>
        <w:tc>
          <w:tcPr/>
          <w:p>
            <w:pPr>
              <w:pStyle w:val="Compact"/>
              <w:jc w:val="left"/>
            </w:pPr>
            <w:r>
              <w:t xml:space="preserve">826,800.00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Turkey and shall be interpreted in accordance with Turkish commercial and labor legislation applicable in</w:t>
      </w:r>
      <w:r>
        <w:t xml:space="preserve"> </w:t>
      </w:r>
      <w:r>
        <w:t xml:space="preserve">Turkey Istanbul</w:t>
      </w:r>
      <w:r>
        <w:t xml:space="preserve">.</w:t>
      </w:r>
    </w:p>
    <w:p>
      <w:pPr>
        <w:numPr>
          <w:ilvl w:val="0"/>
          <w:numId w:val="1001"/>
        </w:numPr>
        <w:pStyle w:val="Compact"/>
      </w:pP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must hold a valid MEB (Ministry of National Education) certification in Special Education and possess a minimum of five (5) years of documented experience in inclusive education settings within</w:t>
      </w:r>
      <w:r>
        <w:t xml:space="preserve"> </w:t>
      </w:r>
      <w:r>
        <w:t xml:space="preserve">Turkey Istanbul</w:t>
      </w:r>
      <w:r>
        <w:t xml:space="preserve"> </w:t>
      </w:r>
      <w:r>
        <w:t xml:space="preserve">or equivalent international qualifications recognized by MEB.</w:t>
      </w:r>
    </w:p>
    <w:p>
      <w:pPr>
        <w:numPr>
          <w:ilvl w:val="0"/>
          <w:numId w:val="1001"/>
        </w:numPr>
        <w:pStyle w:val="Compact"/>
      </w:pPr>
      <w:r>
        <w:t xml:space="preserve">All services rendered by the</w:t>
      </w:r>
      <w:r>
        <w:t xml:space="preserve"> </w:t>
      </w:r>
      <w:r>
        <w:t xml:space="preserve">Special Education Teacher</w:t>
      </w:r>
      <w:r>
        <w:t xml:space="preserve"> </w:t>
      </w:r>
      <w:r>
        <w:t xml:space="preserve">shall comply with the Turkish Law on the Protection of Persons with Disabilities (Law No. 5378) and the MEB Special Education Guidelines effective as of the 2025–2026 academic year in</w:t>
      </w:r>
      <w:r>
        <w:t xml:space="preserve"> </w:t>
      </w:r>
      <w:r>
        <w:t xml:space="preserve">Turkey Istanbul</w:t>
      </w:r>
      <w:r>
        <w:t xml:space="preserve">.</w:t>
      </w:r>
    </w:p>
    <w:p>
      <w:pPr>
        <w:numPr>
          <w:ilvl w:val="0"/>
          <w:numId w:val="1001"/>
        </w:numPr>
        <w:pStyle w:val="Compact"/>
      </w:pPr>
      <w:r>
        <w:t xml:space="preserve">Payment shall be processed in monthly installments via bank transfer to the vendor's designated account in Turkish Lira (TRY) within thirty (30) calendar days of invoice receipt, as stipulated in this</w:t>
      </w:r>
      <w:r>
        <w:t xml:space="preserve"> </w:t>
      </w:r>
      <w:r>
        <w:t xml:space="preserve">Purchase Order</w:t>
      </w:r>
      <w:r>
        <w:t xml:space="preserve">.</w:t>
      </w:r>
    </w:p>
    <w:p>
      <w:pPr>
        <w:numPr>
          <w:ilvl w:val="0"/>
          <w:numId w:val="1001"/>
        </w:numPr>
        <w:pStyle w:val="Compact"/>
      </w:pPr>
      <w:r>
        <w:t xml:space="preserve">The vendor shall maintain full social security (SGK) and tax compliance for the</w:t>
      </w:r>
      <w:r>
        <w:t xml:space="preserve"> </w:t>
      </w:r>
      <w:r>
        <w:t xml:space="preserve">Special Education Teacher</w:t>
      </w:r>
      <w:r>
        <w:t xml:space="preserve"> </w:t>
      </w:r>
      <w:r>
        <w:t xml:space="preserve">throughout the contract period. Any non-compliance with</w:t>
      </w:r>
      <w:r>
        <w:t xml:space="preserve"> </w:t>
      </w:r>
      <w:r>
        <w:t xml:space="preserve">Turkey Istanbul</w:t>
      </w:r>
      <w:r>
        <w:t xml:space="preserve"> </w:t>
      </w:r>
      <w:r>
        <w:t xml:space="preserve">labor regulations shall be the sole responsibility of the vendor.</w:t>
      </w:r>
    </w:p>
    <w:p>
      <w:pPr>
        <w:numPr>
          <w:ilvl w:val="0"/>
          <w:numId w:val="1001"/>
        </w:numPr>
        <w:pStyle w:val="Compact"/>
      </w:pPr>
      <w:r>
        <w:t xml:space="preserve">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Special Education Teacher</w:t>
      </w:r>
      <w:r>
        <w:t xml:space="preserve"> </w:t>
      </w:r>
      <w:r>
        <w:t xml:space="preserve">shall complete all ongoing IEPs and transition plans for affected students before the final working day.</w:t>
      </w:r>
    </w:p>
    <w:p>
      <w:pPr>
        <w:numPr>
          <w:ilvl w:val="0"/>
          <w:numId w:val="1001"/>
        </w:numPr>
        <w:pStyle w:val="Compact"/>
      </w:pPr>
      <w:r>
        <w:t xml:space="preserve">All student data, IEP documents, and behavioral records handled by the</w:t>
      </w:r>
      <w:r>
        <w:t xml:space="preserve"> </w:t>
      </w:r>
      <w:r>
        <w:t xml:space="preserve">Special Education Teacher</w:t>
      </w:r>
      <w:r>
        <w:t xml:space="preserve"> </w:t>
      </w:r>
      <w:r>
        <w:t xml:space="preserve">are subject to the Turkish Personal Data Protection Law (KVKK – Law No. 6698) and shall not be disclosed outside the</w:t>
      </w:r>
      <w:r>
        <w:t xml:space="preserve"> </w:t>
      </w:r>
      <w:r>
        <w:t xml:space="preserve">Turkey Istanbul</w:t>
      </w:r>
      <w:r>
        <w:t xml:space="preserve"> </w:t>
      </w:r>
      <w:r>
        <w:t xml:space="preserve">school premises without written parental consent.</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valid for the 2025–2026 academic year, commencing 01 September 2025 and concluding 30 June 2026, unless extended by mutual written agreement.</w:t>
      </w:r>
    </w:p>
    <w:p>
      <w:pPr>
        <w:pStyle w:val="FirstParagraph"/>
      </w:pPr>
      <w:r>
        <w:rPr>
          <w:bCs/>
          <w:b/>
        </w:rPr>
        <w:t xml:space="preserve">Important Note:</w:t>
      </w:r>
      <w:r>
        <w:t xml:space="preserve"> </w:t>
      </w:r>
      <w:r>
        <w:t xml:space="preserve">This</w:t>
      </w:r>
      <w:r>
        <w:t xml:space="preserve"> </w:t>
      </w:r>
      <w:r>
        <w:t xml:space="preserve">Purchase Order</w:t>
      </w:r>
      <w:r>
        <w:t xml:space="preserve"> </w:t>
      </w:r>
      <w:r>
        <w:t xml:space="preserve">is specific to the</w:t>
      </w:r>
      <w:r>
        <w:t xml:space="preserve"> </w:t>
      </w:r>
      <w:r>
        <w:t xml:space="preserve">Turkey Istanbul</w:t>
      </w:r>
      <w:r>
        <w:t xml:space="preserve"> </w:t>
      </w:r>
      <w:r>
        <w:t xml:space="preserve">metropolitan education district. All regulatory filings, MEB notifications, and local authority approvals required for the deployment of the</w:t>
      </w:r>
      <w:r>
        <w:t xml:space="preserve"> </w:t>
      </w:r>
      <w:r>
        <w:t xml:space="preserve">Special Education Teacher</w:t>
      </w:r>
      <w:r>
        <w:t xml:space="preserve"> </w:t>
      </w:r>
      <w:r>
        <w:t xml:space="preserve">shall be completed no later than 15 August 2025. The vendor is responsible for coordinating with the Istanbul Provincial Directorate of National Education (İl Millî Eğitim Müdürlüğü) to ensure full compliance before the</w:t>
      </w:r>
      <w:r>
        <w:t xml:space="preserve"> </w:t>
      </w:r>
      <w:r>
        <w:t xml:space="preserve">Special Education Teacher</w:t>
      </w:r>
      <w:r>
        <w:t xml:space="preserve"> </w:t>
      </w:r>
      <w:r>
        <w:t xml:space="preserve">commences duties.</w:t>
      </w:r>
    </w:p>
    <w:p>
      <w:pPr>
        <w:pStyle w:val="BodyText"/>
      </w:pPr>
      <w:r>
        <w:t xml:space="preserve">Authorization and Acceptance</w:t>
      </w:r>
    </w:p>
    <w:p>
      <w:pPr>
        <w:pStyle w:val="BodyText"/>
      </w:pPr>
      <w:r>
        <w:rPr>
          <w:bCs/>
          <w:b/>
        </w:rPr>
        <w:t xml:space="preserve">Prepared by (Buyer)</w:t>
      </w:r>
      <w:r>
        <w:br/>
      </w:r>
      <w:r>
        <w:t xml:space="preserve">Marmara Special Education Services Ltd.</w:t>
      </w:r>
      <w:r>
        <w:br/>
      </w:r>
      <w:r>
        <w:t xml:space="preserve">Name: Ahmet Yılmaz, Procurement Manager</w:t>
      </w:r>
      <w:r>
        <w:br/>
      </w:r>
      <w:r>
        <w:t xml:space="preserve">Date: 15 June 2025</w:t>
      </w:r>
    </w:p>
    <w:p>
      <w:pPr>
        <w:pStyle w:val="BodyText"/>
      </w:pPr>
      <w:r>
        <w:rPr>
          <w:bCs/>
          <w:b/>
        </w:rPr>
        <w:t xml:space="preserve">Accepted by (Vendor)</w:t>
      </w:r>
      <w:r>
        <w:br/>
      </w:r>
      <w:r>
        <w:t xml:space="preserve">Anadolu Inclusive Education Consulting A.Ş.</w:t>
      </w:r>
      <w:r>
        <w:br/>
      </w:r>
      <w:r>
        <w:t xml:space="preserve">Name: Dr. Elif Kaya, HR Director</w:t>
      </w:r>
      <w:r>
        <w:br/>
      </w:r>
      <w:r>
        <w:t xml:space="preserve">Date: _______________</w:t>
      </w:r>
    </w:p>
    <w:p>
      <w:pPr>
        <w:pStyle w:val="BodyText"/>
      </w:pPr>
      <w:r>
        <w:t xml:space="preserve">This</w:t>
      </w:r>
      <w:r>
        <w:t xml:space="preserve"> </w:t>
      </w:r>
      <w:r>
        <w:t xml:space="preserve">Purchase Order</w:t>
      </w:r>
      <w:r>
        <w:t xml:space="preserve"> </w:t>
      </w:r>
      <w:r>
        <w:t xml:space="preserve">(PO-2025-IST-00472) is a legally binding document for the procurement of</w:t>
      </w:r>
      <w:r>
        <w:t xml:space="preserve"> </w:t>
      </w:r>
      <w:r>
        <w:t xml:space="preserve">Special Education Teacher</w:t>
      </w:r>
      <w:r>
        <w:t xml:space="preserve"> </w:t>
      </w:r>
      <w:r>
        <w:t xml:space="preserve">services in</w:t>
      </w:r>
      <w:r>
        <w:t xml:space="preserve"> </w:t>
      </w:r>
      <w:r>
        <w:t xml:space="preserve">Turkey Istanbul</w:t>
      </w:r>
      <w:r>
        <w:t xml:space="preserve">. Unauthorized reproduction or distribution is prohibited. For inquiries, contact the Procurement Department at procurement@marmarasesp.edu.tr or +90 212 555 0142.</w:t>
      </w:r>
    </w:p>
    <w:p>
      <w:pPr>
        <w:pStyle w:val="BodyText"/>
      </w:pPr>
      <w:r>
        <w:t xml:space="preserve">Document Version: 1.0 | Generated: 15 June 2025 | Classification: Internal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Services - Turkey Istanbul</dc:title>
  <dc:creator/>
  <dc:language>en</dc:language>
  <cp:keywords/>
  <dcterms:created xsi:type="dcterms:W3CDTF">2026-10-10T03:49:59Z</dcterms:created>
  <dcterms:modified xsi:type="dcterms:W3CDTF">2026-10-10T03:49:59Z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