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t xml:space="preserve">Special Education Teacher Services — United Kingdom Birmingham</w:t>
      </w:r>
    </w:p>
    <w:bookmarkEnd w:id="20"/>
    <w:p>
      <w:pPr>
        <w:pStyle w:val="BodyText"/>
      </w:pPr>
      <w:r>
        <w:rPr>
          <w:bCs/>
          <w:b/>
        </w:rPr>
        <w:t xml:space="preserve">Purchase Order No.:</w:t>
      </w:r>
      <w:r>
        <w:t xml:space="preserve"> </w:t>
      </w:r>
      <w:r>
        <w:t xml:space="preserve">PO-BHM-2025-04782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British Pounds (GBP)</w:t>
      </w:r>
      <w:r>
        <w:br/>
      </w:r>
      <w:r>
        <w:rPr>
          <w:bCs/>
          <w:b/>
        </w:rPr>
        <w:t xml:space="preserve">Incoterms:</w:t>
      </w:r>
      <w:r>
        <w:t xml:space="preserve"> </w:t>
      </w:r>
      <w:r>
        <w:t xml:space="preserve">DAP Birmingham</w:t>
      </w:r>
    </w:p>
    <w:bookmarkStart w:id="21" w:name="purchasing-entity-buyer"/>
    <w:p>
      <w:pPr>
        <w:pStyle w:val="Heading3"/>
      </w:pPr>
      <w:r>
        <w:t xml:space="preserve">Purchasing Entity (Buyer)</w:t>
      </w:r>
    </w:p>
    <w:p>
      <w:pPr>
        <w:pStyle w:val="FirstParagraph"/>
      </w:pPr>
      <w:r>
        <w:rPr>
          <w:bCs/>
          <w:b/>
        </w:rPr>
        <w:t xml:space="preserve">Birmingham Metropolitan Education Authority</w:t>
      </w:r>
    </w:p>
    <w:p>
      <w:pPr>
        <w:pStyle w:val="BodyText"/>
      </w:pPr>
      <w:r>
        <w:t xml:space="preserve">120 Corporation Street</w:t>
      </w:r>
    </w:p>
    <w:p>
      <w:pPr>
        <w:pStyle w:val="BodyText"/>
      </w:pPr>
      <w:r>
        <w:t xml:space="preserve">Birmingham, B15 4AA</w:t>
      </w:r>
    </w:p>
    <w:p>
      <w:pPr>
        <w:pStyle w:val="BodyText"/>
      </w:pPr>
      <w:r>
        <w:t xml:space="preserve">United Kingdom</w:t>
      </w:r>
    </w:p>
    <w:p>
      <w:pPr>
        <w:pStyle w:val="BodyText"/>
      </w:pPr>
      <w:r>
        <w:t xml:space="preserve">Tel: +44 (0)121 496 0000</w:t>
      </w:r>
    </w:p>
    <w:p>
      <w:pPr>
        <w:pStyle w:val="BodyText"/>
      </w:pPr>
      <w:r>
        <w:t xml:space="preserve">Email: procurement@bmea.gov.uk</w:t>
      </w:r>
    </w:p>
    <w:p>
      <w:pPr>
        <w:pStyle w:val="BodyText"/>
      </w:pPr>
      <w:r>
        <w:t xml:space="preserve">VAT Registration: GB 987654321</w:t>
      </w:r>
    </w:p>
    <w:bookmarkEnd w:id="21"/>
    <w:bookmarkStart w:id="22" w:name="service-provider-seller"/>
    <w:p>
      <w:pPr>
        <w:pStyle w:val="Heading3"/>
      </w:pPr>
      <w:r>
        <w:t xml:space="preserve">Service Provider (Seller)</w:t>
      </w:r>
    </w:p>
    <w:p>
      <w:pPr>
        <w:pStyle w:val="FirstParagraph"/>
      </w:pPr>
      <w:r>
        <w:rPr>
          <w:bCs/>
          <w:b/>
        </w:rPr>
        <w:t xml:space="preserve">Specialist Education Recruitment Ltd.</w:t>
      </w:r>
    </w:p>
    <w:p>
      <w:pPr>
        <w:pStyle w:val="BodyText"/>
      </w:pPr>
      <w:r>
        <w:t xml:space="preserve">Unit 7, Harborne Business Park</w:t>
      </w:r>
    </w:p>
    <w:p>
      <w:pPr>
        <w:pStyle w:val="BodyText"/>
      </w:pPr>
      <w:r>
        <w:t xml:space="preserve">Harborne, Birmingham, B15 2TN</w:t>
      </w:r>
    </w:p>
    <w:p>
      <w:pPr>
        <w:pStyle w:val="BodyText"/>
      </w:pPr>
      <w:r>
        <w:t xml:space="preserve">United Kingdom</w:t>
      </w:r>
    </w:p>
    <w:p>
      <w:pPr>
        <w:pStyle w:val="BodyText"/>
      </w:pPr>
      <w:r>
        <w:t xml:space="preserve">Tel: +44 (0)121 456 7890</w:t>
      </w:r>
    </w:p>
    <w:p>
      <w:pPr>
        <w:pStyle w:val="BodyText"/>
      </w:pPr>
      <w:r>
        <w:t xml:space="preserve">Email: contracts@serl.co.uk</w:t>
      </w:r>
    </w:p>
    <w:p>
      <w:pPr>
        <w:pStyle w:val="BodyText"/>
      </w:pPr>
      <w:r>
        <w:t xml:space="preserve">VAT Registration: GB 123456789</w:t>
      </w:r>
    </w:p>
    <w:bookmarkEnd w:id="22"/>
    <w:bookmarkStart w:id="23" w:name="Xb54a08cd4ff1133f7bfd379eb6e590987b07915"/>
    <w:p>
      <w:pPr>
        <w:pStyle w:val="Heading2"/>
      </w:pPr>
      <w:r>
        <w:t xml:space="preserve">1. Description of Purchase — Special Education Teacher Services</w:t>
      </w:r>
    </w:p>
    <w:p>
      <w:pPr>
        <w:pStyle w:val="FirstParagraph"/>
      </w:pPr>
      <w:r>
        <w:t xml:space="preserve">This Purchase Order is issued by the Birmingham Metropolitan Education Authority to procure the services of a qualified</w:t>
      </w:r>
      <w:r>
        <w:t xml:space="preserve"> </w:t>
      </w:r>
      <w:r>
        <w:rPr>
          <w:bCs/>
          <w:b/>
        </w:rPr>
        <w:t xml:space="preserve">Special Education Teacher</w:t>
      </w:r>
      <w:r>
        <w:t xml:space="preserve"> </w:t>
      </w:r>
      <w:r>
        <w:t xml:space="preserve">for deployment across designated primary and secondary schools within the Birmingham local authority area, United Kingdom. The Special Education Teacher shall be responsible for delivering individualized instruction, developing and implementing Individual Education Plans (IEPs), conducting assessments, and providing ongoing support to students with a range of special educational needs and disabilities (SEND), including but not limited to autism spectrum disorder, dyslexia, attention deficit hyperactivity disorder (ADHD), physical disabilities, and emotional and behavioural difficulties.</w:t>
      </w:r>
    </w:p>
    <w:bookmarkEnd w:id="23"/>
    <w:bookmarkStart w:id="24"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Special Education Teacher — Full-time annual contract (39 weeks, 37.5 hours/week) for SEND support in Birmingham primary schools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02</w:t>
            </w:r>
          </w:p>
        </w:tc>
        <w:tc>
          <w:tcPr/>
          <w:p>
            <w:pPr>
              <w:pStyle w:val="Compact"/>
              <w:jc w:val="left"/>
            </w:pPr>
            <w:r>
              <w:t xml:space="preserve">Special Education Teacher — Part-time contract (24 weeks, 20 hours/week) for Birmingham secondary school inclusion programme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24,800.00</w:t>
            </w:r>
          </w:p>
        </w:tc>
        <w:tc>
          <w:tcPr/>
          <w:p>
            <w:pPr>
              <w:pStyle w:val="Compact"/>
              <w:jc w:val="left"/>
            </w:pPr>
            <w:r>
              <w:t xml:space="preserve">24,800.00</w:t>
            </w:r>
          </w:p>
        </w:tc>
      </w:tr>
      <w:tr>
        <w:tc>
          <w:tcPr/>
          <w:p>
            <w:pPr>
              <w:pStyle w:val="Compact"/>
              <w:jc w:val="left"/>
            </w:pPr>
            <w:r>
              <w:t xml:space="preserve">03</w:t>
            </w:r>
          </w:p>
        </w:tc>
        <w:tc>
          <w:tcPr/>
          <w:p>
            <w:pPr>
              <w:pStyle w:val="Compact"/>
              <w:jc w:val="left"/>
            </w:pPr>
            <w:r>
              <w:t xml:space="preserve">Special Education Teacher — Specialist training and CPD programme (120 hours) for Birmingham-based teaching staff</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04</w:t>
            </w:r>
          </w:p>
        </w:tc>
        <w:tc>
          <w:tcPr/>
          <w:p>
            <w:pPr>
              <w:pStyle w:val="Compact"/>
              <w:jc w:val="left"/>
            </w:pPr>
            <w:r>
              <w:t xml:space="preserve">Assessment tools, adaptive technology, and classroom resources for the Special Education Teacher role in Birmingham</w:t>
            </w:r>
          </w:p>
        </w:tc>
        <w:tc>
          <w:tcPr/>
          <w:p>
            <w:pPr>
              <w:pStyle w:val="Compact"/>
              <w:jc w:val="left"/>
            </w:pPr>
            <w:r>
              <w:t xml:space="preserve">1</w:t>
            </w:r>
          </w:p>
        </w:tc>
        <w:tc>
          <w:tcPr/>
          <w:p>
            <w:pPr>
              <w:pStyle w:val="Compact"/>
              <w:jc w:val="left"/>
            </w:pPr>
            <w:r>
              <w:t xml:space="preserve">Lot</w:t>
            </w:r>
          </w:p>
        </w:tc>
        <w:tc>
          <w:tcPr/>
          <w:p>
            <w:pPr>
              <w:pStyle w:val="Compact"/>
              <w:jc w:val="left"/>
            </w:pPr>
            <w:r>
              <w:t xml:space="preserve">3,450.00</w:t>
            </w:r>
          </w:p>
        </w:tc>
        <w:tc>
          <w:tcPr/>
          <w:p>
            <w:pPr>
              <w:pStyle w:val="Compact"/>
              <w:jc w:val="left"/>
            </w:pPr>
            <w:r>
              <w:t xml:space="preserve">3,450.00</w:t>
            </w:r>
          </w:p>
        </w:tc>
      </w:tr>
      <w:tr>
        <w:tc>
          <w:tcPr/>
          <w:p>
            <w:pPr>
              <w:pStyle w:val="Compact"/>
              <w:jc w:val="left"/>
            </w:pPr>
            <w:r>
              <w:t xml:space="preserve">05</w:t>
            </w:r>
          </w:p>
        </w:tc>
        <w:tc>
          <w:tcPr/>
          <w:p>
            <w:pPr>
              <w:pStyle w:val="Compact"/>
              <w:jc w:val="left"/>
            </w:pPr>
            <w:r>
              <w:t xml:space="preserve">Supervisory oversight and quarterly performance review by the Special Education Teacher lead</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1,100.00</w:t>
            </w:r>
          </w:p>
        </w:tc>
        <w:tc>
          <w:tcPr/>
          <w:p>
            <w:pPr>
              <w:pStyle w:val="Compact"/>
              <w:jc w:val="left"/>
            </w:pPr>
            <w:r>
              <w:t xml:space="preserve">4,400.00</w:t>
            </w:r>
          </w:p>
        </w:tc>
      </w:tr>
      <w:tr>
        <w:tc>
          <w:tcPr>
            <w:gridSpan w:val="5"/>
          </w:tcPr>
          <w:p>
            <w:pPr>
              <w:pStyle w:val="Compact"/>
              <w:jc w:val="right"/>
            </w:pPr>
            <w:r>
              <w:t xml:space="preserve">Subtotal</w:t>
            </w:r>
          </w:p>
        </w:tc>
        <w:tc>
          <w:tcPr/>
          <w:p>
            <w:pPr>
              <w:pStyle w:val="Compact"/>
              <w:jc w:val="left"/>
            </w:pPr>
            <w:r>
              <w:t xml:space="preserve">81,350.00</w:t>
            </w:r>
          </w:p>
        </w:tc>
      </w:tr>
      <w:tr>
        <w:tc>
          <w:tcPr>
            <w:gridSpan w:val="5"/>
          </w:tcPr>
          <w:p>
            <w:pPr>
              <w:pStyle w:val="Compact"/>
              <w:jc w:val="right"/>
            </w:pPr>
            <w:r>
              <w:t xml:space="preserve">VAT (20%)</w:t>
            </w:r>
          </w:p>
        </w:tc>
        <w:tc>
          <w:tcPr/>
          <w:p>
            <w:pPr>
              <w:pStyle w:val="Compact"/>
              <w:jc w:val="left"/>
            </w:pPr>
            <w:r>
              <w:t xml:space="preserve">16,270.00</w:t>
            </w:r>
          </w:p>
        </w:tc>
      </w:tr>
      <w:tr>
        <w:tc>
          <w:tcPr>
            <w:gridSpan w:val="5"/>
          </w:tcPr>
          <w:p>
            <w:pPr>
              <w:pStyle w:val="Compact"/>
              <w:jc w:val="right"/>
            </w:pPr>
            <w:r>
              <w:t xml:space="preserve">TOTAL AMOUNT DUE (GBP)</w:t>
            </w:r>
          </w:p>
        </w:tc>
        <w:tc>
          <w:tcPr/>
          <w:p>
            <w:pPr>
              <w:pStyle w:val="Compact"/>
              <w:jc w:val="left"/>
            </w:pPr>
            <w:r>
              <w:t xml:space="preserve">97,620.00</w:t>
            </w:r>
          </w:p>
        </w:tc>
      </w:tr>
    </w:tbl>
    <w:bookmarkEnd w:id="24"/>
    <w:bookmarkStart w:id="25" w:name="scope-of-work-and-deliverables"/>
    <w:p>
      <w:pPr>
        <w:pStyle w:val="Heading2"/>
      </w:pPr>
      <w:r>
        <w:t xml:space="preserve">3. Scope of Work and Deliverables</w:t>
      </w:r>
    </w:p>
    <w:p>
      <w:pPr>
        <w:pStyle w:val="FirstParagraph"/>
      </w:pPr>
      <w:r>
        <w:t xml:space="preserve">The Special Education Teacher engaged under this Purchase Order shall operate within the geographical boundaries of the Birmingham metropolitan area, United Kingdom, and shall report directly to the Head of Inclusive Education at the Birmingham Metropolitan Education Authority. Key deliverables include:</w:t>
      </w:r>
    </w:p>
    <w:p>
      <w:pPr>
        <w:numPr>
          <w:ilvl w:val="0"/>
          <w:numId w:val="1001"/>
        </w:numPr>
        <w:pStyle w:val="Compact"/>
      </w:pPr>
      <w:r>
        <w:t xml:space="preserve">Delivery of differentiated, evidence-based instruction tailored to the individual needs of each student with SEND across all assigned Birmingham school sites.</w:t>
      </w:r>
    </w:p>
    <w:p>
      <w:pPr>
        <w:numPr>
          <w:ilvl w:val="0"/>
          <w:numId w:val="1001"/>
        </w:numPr>
        <w:pStyle w:val="Compact"/>
      </w:pPr>
      <w:r>
        <w:t xml:space="preserve">Development, implementation, and annual review of Individual Education Plans (IEPs) in compliance with the UK Equality Act 2010 and the Special Educational Needs and Disability (SEND) Code of Practice 2015.</w:t>
      </w:r>
    </w:p>
    <w:p>
      <w:pPr>
        <w:numPr>
          <w:ilvl w:val="0"/>
          <w:numId w:val="1001"/>
        </w:numPr>
        <w:pStyle w:val="Compact"/>
      </w:pPr>
      <w:r>
        <w:t xml:space="preserve">Collaboration with class teachers, educational psychologists, speech and language therapists, and parents/guardians within the Birmingham community to ensure holistic student support.</w:t>
      </w:r>
    </w:p>
    <w:p>
      <w:pPr>
        <w:numPr>
          <w:ilvl w:val="0"/>
          <w:numId w:val="1001"/>
        </w:numPr>
        <w:pStyle w:val="Compact"/>
      </w:pPr>
      <w:r>
        <w:t xml:space="preserve">Completion of statutory assessments and reporting in line with the UK national curriculum and Birmingham local authority SEND policy.</w:t>
      </w:r>
    </w:p>
    <w:p>
      <w:pPr>
        <w:numPr>
          <w:ilvl w:val="0"/>
          <w:numId w:val="1001"/>
        </w:numPr>
        <w:pStyle w:val="Compact"/>
      </w:pPr>
      <w:r>
        <w:t xml:space="preserve">Participation in at least two professional development workshops per term hosted by the Birmingham Education Partnership.</w:t>
      </w:r>
    </w:p>
    <w:p>
      <w:pPr>
        <w:numPr>
          <w:ilvl w:val="0"/>
          <w:numId w:val="1001"/>
        </w:numPr>
        <w:pStyle w:val="Compact"/>
      </w:pPr>
      <w:r>
        <w:t xml:space="preserve">Maintenance of accurate records and data in accordance with UK GDPR and the Data Protection Act 2018.</w:t>
      </w:r>
    </w:p>
    <w:bookmarkEnd w:id="25"/>
    <w:bookmarkStart w:id="26" w:name="terms-and-conditions"/>
    <w:p>
      <w:pPr>
        <w:pStyle w:val="Heading2"/>
      </w:pPr>
      <w:r>
        <w:t xml:space="preserve">4.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England and Wales, United Kingdom. Any disputes arising from this Purchase Order relating to the Special Education Teacher engagement in Birmingham shall be subject to the exclusive jurisdiction of the courts of Birmingham, United Kingdom.</w:t>
      </w:r>
    </w:p>
    <w:p>
      <w:pPr>
        <w:numPr>
          <w:ilvl w:val="0"/>
          <w:numId w:val="1002"/>
        </w:numPr>
        <w:pStyle w:val="Compact"/>
      </w:pPr>
      <w:r>
        <w:rPr>
          <w:bCs/>
          <w:b/>
        </w:rPr>
        <w:t xml:space="preserve">Payment:</w:t>
      </w:r>
      <w:r>
        <w:t xml:space="preserve"> </w:t>
      </w:r>
      <w:r>
        <w:t xml:space="preserve">Invoices shall be submitted monthly in arrears. Payment shall be made within thirty (30) calendar days of receipt of a valid invoice. Late payments shall accrue interest at the rate of 4% per annum above the Bank of England base rate, in accordance with the Late Payment of Commercial Debts (Interest) Act 1998.</w:t>
      </w:r>
    </w:p>
    <w:p>
      <w:pPr>
        <w:numPr>
          <w:ilvl w:val="0"/>
          <w:numId w:val="1002"/>
        </w:numPr>
        <w:pStyle w:val="Compact"/>
      </w:pPr>
      <w:r>
        <w:rPr>
          <w:bCs/>
          <w:b/>
        </w:rPr>
        <w:t xml:space="preserve">Compliance:</w:t>
      </w:r>
      <w:r>
        <w:t xml:space="preserve"> </w:t>
      </w:r>
      <w:r>
        <w:t xml:space="preserve">The Special Education Teacher must hold a valid QTS (Qualified Teacher Status) with a Postgraduate Certificate in Education (PGCE) or equivalent, along with a current Enhanced DBS check (UK) and a valid Teaching Registration Body (TRB) registration. All personnel must comply with Birmingham local authority safeguarding policies.</w:t>
      </w:r>
    </w:p>
    <w:p>
      <w:pPr>
        <w:numPr>
          <w:ilvl w:val="0"/>
          <w:numId w:val="1002"/>
        </w:numPr>
        <w:pStyle w:val="Compact"/>
      </w:pPr>
      <w:r>
        <w:rPr>
          <w:bCs/>
          <w:b/>
        </w:rPr>
        <w:t xml:space="preserve">Confidentiality:</w:t>
      </w:r>
      <w:r>
        <w:t xml:space="preserve"> </w:t>
      </w:r>
      <w:r>
        <w:t xml:space="preserve">All parties shall maintain strict confidentiality regarding student data, assessment records, and proprietary teaching methodologies. This obligation survives termination of this Purchase Order for a period of five (5) years.</w:t>
      </w:r>
    </w:p>
    <w:p>
      <w:pPr>
        <w:numPr>
          <w:ilvl w:val="0"/>
          <w:numId w:val="1002"/>
        </w:numPr>
        <w:pStyle w:val="Compact"/>
      </w:pPr>
      <w:r>
        <w:rPr>
          <w:bCs/>
          <w:b/>
        </w:rPr>
        <w:t xml:space="preserve">Termination:</w:t>
      </w:r>
      <w:r>
        <w:t xml:space="preserve"> </w:t>
      </w:r>
      <w:r>
        <w:t xml:space="preserve">Either party may terminate this Purchase Order with thirty (30) days written notice. The Birmingham Metropolitan Education Authority reserves the right to terminate immediately for material breach, including failure to meet SEND statutory obligations.</w:t>
      </w:r>
    </w:p>
    <w:p>
      <w:pPr>
        <w:numPr>
          <w:ilvl w:val="0"/>
          <w:numId w:val="1002"/>
        </w:numPr>
        <w:pStyle w:val="Compact"/>
      </w:pPr>
      <w:r>
        <w:rPr>
          <w:bCs/>
          <w:b/>
        </w:rPr>
        <w:t xml:space="preserve">Insurance:</w:t>
      </w:r>
      <w:r>
        <w:t xml:space="preserve"> </w:t>
      </w:r>
      <w:r>
        <w:t xml:space="preserve">The service provider shall maintain professional indemnity insurance of no less than GBP 5,000,000 and public liability insurance of no less than GBP 10,000,000 throughout the duration of this Purchase Order.</w:t>
      </w:r>
    </w:p>
    <w:p>
      <w:pPr>
        <w:numPr>
          <w:ilvl w:val="0"/>
          <w:numId w:val="1002"/>
        </w:numPr>
        <w:pStyle w:val="Compact"/>
      </w:pPr>
      <w:r>
        <w:rPr>
          <w:bCs/>
          <w:b/>
        </w:rPr>
        <w:t xml:space="preserve">Health and Safety:</w:t>
      </w:r>
      <w:r>
        <w:t xml:space="preserve"> </w:t>
      </w:r>
      <w:r>
        <w:t xml:space="preserve">All activities conducted by the Special Education Teacher within Birmingham school premises shall comply with the Health and Safety at Work etc. Act 1974 and associated UK regulations.</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the terms set forth in this Purchase Order for the engagement of a Special Education Teacher within the United Kingdom Birmingham education sector. This document constitutes a binding agreement upon execution by both authorized representatives.</w:t>
      </w:r>
    </w:p>
    <w:p>
      <w:pPr>
        <w:pStyle w:val="BodyText"/>
      </w:pPr>
      <w:r>
        <w:rPr>
          <w:bCs/>
          <w:b/>
        </w:rPr>
        <w:t xml:space="preserve">For and on behalf of the Buyer:</w:t>
      </w:r>
    </w:p>
    <w:p>
      <w:pPr>
        <w:pStyle w:val="BodyText"/>
      </w:pPr>
      <w:r>
        <w:t xml:space="preserve">Birmingham Metropolitan Education Authority</w:t>
      </w:r>
    </w:p>
    <w:p>
      <w:pPr>
        <w:pStyle w:val="BodyText"/>
      </w:pPr>
      <w:r>
        <w:t xml:space="preserve">Name: _________________________</w:t>
      </w:r>
    </w:p>
    <w:p>
      <w:pPr>
        <w:pStyle w:val="BodyText"/>
      </w:pPr>
      <w:r>
        <w:t xml:space="preserve">Title: Director of Procurement</w:t>
      </w:r>
    </w:p>
    <w:p>
      <w:pPr>
        <w:pStyle w:val="BodyText"/>
      </w:pPr>
      <w:r>
        <w:t xml:space="preserve">Date: _________________________</w:t>
      </w:r>
    </w:p>
    <w:p>
      <w:pPr>
        <w:pStyle w:val="BodyText"/>
      </w:pPr>
      <w:r>
        <w:rPr>
          <w:bCs/>
          <w:b/>
        </w:rPr>
        <w:t xml:space="preserve">For and on behalf of the Seller:</w:t>
      </w:r>
    </w:p>
    <w:p>
      <w:pPr>
        <w:pStyle w:val="BodyText"/>
      </w:pPr>
      <w:r>
        <w:t xml:space="preserve">Specialist Education Recruitment Ltd.</w:t>
      </w:r>
    </w:p>
    <w:p>
      <w:pPr>
        <w:pStyle w:val="BodyText"/>
      </w:pPr>
      <w:r>
        <w:t xml:space="preserve">Name: _________________________</w:t>
      </w:r>
    </w:p>
    <w:p>
      <w:pPr>
        <w:pStyle w:val="BodyText"/>
      </w:pPr>
      <w:r>
        <w:t xml:space="preserve">Title: Managing Director</w:t>
      </w:r>
    </w:p>
    <w:p>
      <w:pPr>
        <w:pStyle w:val="BodyText"/>
      </w:pPr>
      <w:r>
        <w:t xml:space="preserve">Date: _________________________</w:t>
      </w:r>
    </w:p>
    <w:p>
      <w:pPr>
        <w:pStyle w:val="BodyText"/>
      </w:pPr>
      <w:r>
        <w:t xml:space="preserve">Purchase Order PO-BHM-2025-04782 | Special Education Teacher Services | United Kingdom Birmingham</w:t>
      </w:r>
    </w:p>
    <w:p>
      <w:pPr>
        <w:pStyle w:val="BodyText"/>
      </w:pPr>
      <w:r>
        <w:t xml:space="preserve">Document generated by the Birmingham Metropolitan Education Authority Procurement Division</w:t>
      </w:r>
    </w:p>
    <w:p>
      <w:pPr>
        <w:pStyle w:val="BodyText"/>
      </w:pPr>
      <w:r>
        <w:t xml:space="preserve">This Purchase Order is valid only when signed and stamped by both parties. Unauthorized reproduction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United Kingdom Birmingham</dc:title>
  <dc:creator/>
  <dc:language>en</dc:language>
  <cp:keywords/>
  <dcterms:created xsi:type="dcterms:W3CDTF">2026-10-10T03:53:47Z</dcterms:created>
  <dcterms:modified xsi:type="dcterms:W3CDTF">2026-10-10T03:53:47Z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