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Buyer:</w:t>
      </w:r>
      <w:r>
        <w:t xml:space="preserve"> </w:t>
      </w:r>
      <w:r>
        <w:t xml:space="preserve">Brisbane Allied Health Services Pty Ltd</w:t>
      </w:r>
    </w:p>
    <w:p>
      <w:pPr>
        <w:pStyle w:val="BodyText"/>
      </w:pPr>
      <w:r>
        <w:rPr>
          <w:bCs/>
          <w:b/>
        </w:rPr>
        <w:t xml:space="preserve">Address:</w:t>
      </w:r>
      <w:r>
        <w:t xml:space="preserve"> </w:t>
      </w:r>
      <w:r>
        <w:t xml:space="preserve">Level 4, 120 Creek Street, Brisbane, Queensland 4000, Australia</w:t>
      </w:r>
    </w:p>
    <w:p>
      <w:pPr>
        <w:pStyle w:val="BodyText"/>
      </w:pPr>
      <w:r>
        <w:rPr>
          <w:bCs/>
          <w:b/>
        </w:rPr>
        <w:t xml:space="preserve">ABN:</w:t>
      </w:r>
      <w:r>
        <w:t xml:space="preserve"> </w:t>
      </w:r>
      <w:r>
        <w:t xml:space="preserve">54 123 456 789</w:t>
      </w:r>
    </w:p>
    <w:p>
      <w:pPr>
        <w:pStyle w:val="BodyText"/>
      </w:pPr>
      <w:r>
        <w:rPr>
          <w:bCs/>
          <w:b/>
        </w:rPr>
        <w:t xml:space="preserve">Contact:</w:t>
      </w:r>
      <w:r>
        <w:t xml:space="preserve"> </w:t>
      </w:r>
      <w:r>
        <w:t xml:space="preserve">procurement@brisbanealliedhealth.com.au | +61 7 3210 4567</w:t>
      </w:r>
    </w:p>
    <w:p>
      <w:pPr>
        <w:pStyle w:val="BodyText"/>
      </w:pPr>
      <w:r>
        <w:t xml:space="preserve">Purchase Order No: PO-2025-BRH-00482</w:t>
      </w:r>
    </w:p>
    <w:p>
      <w:pPr>
        <w:pStyle w:val="BodyText"/>
      </w:pPr>
      <w:r>
        <w:rPr>
          <w:bCs/>
          <w:b/>
        </w:rPr>
        <w:t xml:space="preserve">Date of Issue:</w:t>
      </w:r>
      <w:r>
        <w:t xml:space="preserve"> </w:t>
      </w:r>
      <w:r>
        <w:t xml:space="preserve">14 June 2025</w:t>
      </w:r>
    </w:p>
    <w:p>
      <w:pPr>
        <w:pStyle w:val="BodyText"/>
      </w:pPr>
      <w:r>
        <w:rPr>
          <w:bCs/>
          <w:b/>
        </w:rPr>
        <w:t xml:space="preserve">Required Delivery/Commencement Date:</w:t>
      </w:r>
      <w:r>
        <w:t xml:space="preserve"> </w:t>
      </w:r>
      <w:r>
        <w:t xml:space="preserve">1 July 2025</w:t>
      </w:r>
    </w:p>
    <w:p>
      <w:pPr>
        <w:pStyle w:val="BodyText"/>
      </w:pPr>
      <w:r>
        <w:rPr>
          <w:bCs/>
          <w:b/>
        </w:rPr>
        <w:t xml:space="preserve">Payment Terms:</w:t>
      </w:r>
      <w:r>
        <w:t xml:space="preserve"> </w:t>
      </w:r>
      <w:r>
        <w:t xml:space="preserve">Net 30 days from invoice date</w:t>
      </w:r>
    </w:p>
    <w:bookmarkEnd w:id="20"/>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ClearVoice Speech Therapy &amp; Communication Centre</w:t>
            </w:r>
          </w:p>
        </w:tc>
      </w:tr>
      <w:tr>
        <w:tc>
          <w:tcPr/>
          <w:p>
            <w:pPr>
              <w:pStyle w:val="Compact"/>
              <w:jc w:val="left"/>
            </w:pPr>
            <w:r>
              <w:rPr>
                <w:bCs/>
                <w:b/>
              </w:rPr>
              <w:t xml:space="preserve">ABN:</w:t>
            </w:r>
          </w:p>
        </w:tc>
        <w:tc>
          <w:tcPr/>
          <w:p>
            <w:pPr>
              <w:pStyle w:val="Compact"/>
              <w:jc w:val="left"/>
            </w:pPr>
            <w:r>
              <w:t xml:space="preserve">28 987 654 321</w:t>
            </w:r>
          </w:p>
        </w:tc>
      </w:tr>
      <w:tr>
        <w:tc>
          <w:tcPr/>
          <w:p>
            <w:pPr>
              <w:pStyle w:val="Compact"/>
              <w:jc w:val="left"/>
            </w:pPr>
            <w:r>
              <w:rPr>
                <w:bCs/>
                <w:b/>
              </w:rPr>
              <w:t xml:space="preserve">Address:</w:t>
            </w:r>
          </w:p>
        </w:tc>
        <w:tc>
          <w:tcPr/>
          <w:p>
            <w:pPr>
              <w:pStyle w:val="Compact"/>
              <w:jc w:val="left"/>
            </w:pPr>
            <w:r>
              <w:t xml:space="preserve">Suite 210, 55 Ann Street, Brisbane, Queensland 4000, Australia</w:t>
            </w:r>
          </w:p>
        </w:tc>
      </w:tr>
      <w:tr>
        <w:tc>
          <w:tcPr/>
          <w:p>
            <w:pPr>
              <w:pStyle w:val="Compact"/>
              <w:jc w:val="left"/>
            </w:pPr>
            <w:r>
              <w:rPr>
                <w:bCs/>
                <w:b/>
              </w:rPr>
              <w:t xml:space="preserve">Contact Person:</w:t>
            </w:r>
          </w:p>
        </w:tc>
        <w:tc>
          <w:tcPr/>
          <w:p>
            <w:pPr>
              <w:pStyle w:val="Compact"/>
              <w:jc w:val="left"/>
            </w:pPr>
            <w:r>
              <w:t xml:space="preserve">Ms. Sarah Mitchell, Practice Manager</w:t>
            </w:r>
          </w:p>
        </w:tc>
      </w:tr>
      <w:tr>
        <w:tc>
          <w:tcPr/>
          <w:p>
            <w:pPr>
              <w:pStyle w:val="Compact"/>
              <w:jc w:val="left"/>
            </w:pPr>
            <w:r>
              <w:rPr>
                <w:bCs/>
                <w:b/>
              </w:rPr>
              <w:t xml:space="preserve">Email:</w:t>
            </w:r>
          </w:p>
        </w:tc>
        <w:tc>
          <w:tcPr/>
          <w:p>
            <w:pPr>
              <w:pStyle w:val="Compact"/>
              <w:jc w:val="left"/>
            </w:pPr>
            <w:r>
              <w:t xml:space="preserve">admin@clearvoicespeech.com.au</w:t>
            </w:r>
          </w:p>
        </w:tc>
      </w:tr>
      <w:tr>
        <w:tc>
          <w:tcPr/>
          <w:p>
            <w:pPr>
              <w:pStyle w:val="Compact"/>
              <w:jc w:val="left"/>
            </w:pPr>
            <w:r>
              <w:rPr>
                <w:bCs/>
                <w:b/>
              </w:rPr>
              <w:t xml:space="preserve">Phone:</w:t>
            </w:r>
          </w:p>
        </w:tc>
        <w:tc>
          <w:tcPr/>
          <w:p>
            <w:pPr>
              <w:pStyle w:val="Compact"/>
              <w:jc w:val="left"/>
            </w:pPr>
            <w:r>
              <w:t xml:space="preserve">+61 7 3100 8921</w:t>
            </w:r>
          </w:p>
        </w:tc>
      </w:tr>
      <w:tr>
        <w:tc>
          <w:tcPr/>
          <w:p>
            <w:pPr>
              <w:pStyle w:val="Compact"/>
              <w:jc w:val="left"/>
            </w:pPr>
            <w:r>
              <w:rPr>
                <w:bCs/>
                <w:b/>
              </w:rPr>
              <w:t xml:space="preserve">Service Location:</w:t>
            </w:r>
          </w:p>
        </w:tc>
        <w:tc>
          <w:tcPr/>
          <w:p>
            <w:pPr>
              <w:pStyle w:val="Compact"/>
              <w:jc w:val="left"/>
            </w:pPr>
            <w:r>
              <w:t xml:space="preserve">On-site at Brisbane Allied Health Services, 120 Creek Street, Brisbane, QLD 4000, Australia</w:t>
            </w:r>
          </w:p>
        </w:tc>
      </w:tr>
    </w:tbl>
    <w:p>
      <w:pPr>
        <w:pStyle w:val="BodyText"/>
      </w:pPr>
      <w:r>
        <w:t xml:space="preserve">Scope of Services – Speech Therapist Engagement</w:t>
      </w:r>
    </w:p>
    <w:p>
      <w:pPr>
        <w:pStyle w:val="BodyText"/>
      </w:pPr>
      <w:r>
        <w:t xml:space="preserve">This Purchase Order is issued by Brisbane Allied Health Services Pty Ltd to engage a qualified and registered</w:t>
      </w:r>
      <w:r>
        <w:t xml:space="preserve"> </w:t>
      </w:r>
      <w:r>
        <w:rPr>
          <w:bCs/>
          <w:b/>
        </w:rPr>
        <w:t xml:space="preserve">Speech Therapist</w:t>
      </w:r>
      <w:r>
        <w:t xml:space="preserve"> </w:t>
      </w:r>
      <w:r>
        <w:t xml:space="preserve">to deliver comprehensive speech-language pathology services to patients and clients within the Australia Brisbane metropolitan region. The Speech Therapist shall be a member in good standing of Speech Pathology Australia and hold a current registration with the Health Professionals Registration Board of Queensland (AHPRA). The services described in this Purchase Order are to be performed in accordance with the National Health and Medical Research Council (NHMRC) guidelines and all applicable Australian and Queensland state legislation governing allied health practice.</w:t>
      </w:r>
    </w:p>
    <w:p>
      <w:pPr>
        <w:pStyle w:val="BodyText"/>
      </w:pPr>
      <w:r>
        <w:t xml:space="preserve">The Speech Therapist engaged under this Purchase Order shall provide individualised assessment, diagnosis, intervention, and ongoing management of speech, language, voice, fluency, and swallowing disorders for a caseload of up to forty (40) clients per fortnight. All clinical documentation, progress reports, and treatment plans must be maintained in compliance with the Privacy Act 1988 (Cth) and the Australian Privacy Principles. The Speech Therapist shall operate from the designated consultation rooms at the Brisbane Allied Health Services facility located in the heart of Australia Brisbane, ensuring accessibility for clients travelling from the greater Brisbane area including the northern, southern, and western suburbs.</w:t>
      </w:r>
    </w:p>
    <w:p>
      <w:pPr>
        <w:pStyle w:val="BodyText"/>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Speech Therapist – Initial Comprehensive Assessment (per client, 60 minutes)</w:t>
            </w:r>
          </w:p>
        </w:tc>
        <w:tc>
          <w:tcPr/>
          <w:p>
            <w:pPr>
              <w:pStyle w:val="Compact"/>
              <w:jc w:val="left"/>
            </w:pPr>
            <w:r>
              <w:t xml:space="preserve">Session</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Speech Therapist – Ongoing Therapy Session (per client, 45 minutes)</w:t>
            </w:r>
          </w:p>
        </w:tc>
        <w:tc>
          <w:tcPr/>
          <w:p>
            <w:pPr>
              <w:pStyle w:val="Compact"/>
              <w:jc w:val="left"/>
            </w:pPr>
            <w:r>
              <w:t xml:space="preserve">Session</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23,200.00</w:t>
            </w:r>
          </w:p>
        </w:tc>
      </w:tr>
      <w:tr>
        <w:tc>
          <w:tcPr/>
          <w:p>
            <w:pPr>
              <w:pStyle w:val="Compact"/>
              <w:jc w:val="left"/>
            </w:pPr>
            <w:r>
              <w:t xml:space="preserve">03</w:t>
            </w:r>
          </w:p>
        </w:tc>
        <w:tc>
          <w:tcPr/>
          <w:p>
            <w:pPr>
              <w:pStyle w:val="Compact"/>
              <w:jc w:val="left"/>
            </w:pPr>
            <w:r>
              <w:t xml:space="preserve">Speech Therapist – Group Therapy Program (per group of 6, 60 minutes)</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04</w:t>
            </w:r>
          </w:p>
        </w:tc>
        <w:tc>
          <w:tcPr/>
          <w:p>
            <w:pPr>
              <w:pStyle w:val="Compact"/>
              <w:jc w:val="left"/>
            </w:pPr>
            <w:r>
              <w:t xml:space="preserve">Speech Therapist – Telehealth Consultation (per client, 30 minutes)</w:t>
            </w:r>
          </w:p>
        </w:tc>
        <w:tc>
          <w:tcPr/>
          <w:p>
            <w:pPr>
              <w:pStyle w:val="Compact"/>
              <w:jc w:val="left"/>
            </w:pPr>
            <w:r>
              <w:t xml:space="preserve">Session</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Speech Therapist – Annual Professional Development &amp; CPD Compliance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Speech Therapist – Clinical Supervision &amp; Case Review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Speech Therapy Equipment &amp; Materials (articulation aids, visual supports, digital apps)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Speech Therapist – Reporting &amp; Documentation (per client per quarter)</w:t>
            </w:r>
          </w:p>
        </w:tc>
        <w:tc>
          <w:tcPr/>
          <w:p>
            <w:pPr>
              <w:pStyle w:val="Compact"/>
              <w:jc w:val="left"/>
            </w:pPr>
            <w:r>
              <w:t xml:space="preserve">Report</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gridSpan w:val="5"/>
          </w:tcPr>
          <w:p>
            <w:pPr>
              <w:pStyle w:val="Compact"/>
              <w:jc w:val="right"/>
            </w:pPr>
            <w:r>
              <w:t xml:space="preserve">Subtotal (AUD)</w:t>
            </w:r>
          </w:p>
        </w:tc>
        <w:tc>
          <w:tcPr/>
          <w:p>
            <w:pPr>
              <w:pStyle w:val="Compact"/>
              <w:jc w:val="left"/>
            </w:pPr>
            <w:r>
              <w:t xml:space="preserve">57,630.00</w:t>
            </w:r>
          </w:p>
        </w:tc>
      </w:tr>
      <w:tr>
        <w:tc>
          <w:tcPr>
            <w:gridSpan w:val="5"/>
          </w:tcPr>
          <w:p>
            <w:pPr>
              <w:pStyle w:val="Compact"/>
              <w:jc w:val="right"/>
            </w:pPr>
            <w:r>
              <w:t xml:space="preserve">GST (10%)</w:t>
            </w:r>
          </w:p>
        </w:tc>
        <w:tc>
          <w:tcPr/>
          <w:p>
            <w:pPr>
              <w:pStyle w:val="Compact"/>
              <w:jc w:val="left"/>
            </w:pPr>
            <w:r>
              <w:t xml:space="preserve">5,763.00</w:t>
            </w:r>
          </w:p>
        </w:tc>
      </w:tr>
      <w:tr>
        <w:tc>
          <w:tcPr>
            <w:gridSpan w:val="5"/>
          </w:tcPr>
          <w:p>
            <w:pPr>
              <w:pStyle w:val="Compact"/>
              <w:jc w:val="right"/>
            </w:pPr>
            <w:r>
              <w:rPr>
                <w:bCs/>
                <w:b/>
              </w:rPr>
              <w:t xml:space="preserve">TOTAL (AUD, incl. GST)</w:t>
            </w:r>
          </w:p>
        </w:tc>
        <w:tc>
          <w:tcPr/>
          <w:p>
            <w:pPr>
              <w:pStyle w:val="Compact"/>
              <w:jc w:val="left"/>
            </w:pPr>
            <w:r>
              <w:rPr>
                <w:bCs/>
                <w:b/>
              </w:rPr>
              <w:t xml:space="preserve">63,393.00</w:t>
            </w:r>
          </w:p>
        </w:tc>
      </w:tr>
    </w:tbl>
    <w:p>
      <w:pPr>
        <w:pStyle w:val="BodyText"/>
      </w:pPr>
      <w:r>
        <w:t xml:space="preserve">Terms and Conditions</w:t>
      </w:r>
    </w:p>
    <w:p>
      <w:pPr>
        <w:numPr>
          <w:ilvl w:val="0"/>
          <w:numId w:val="1001"/>
        </w:numPr>
        <w:pStyle w:val="Compact"/>
      </w:pPr>
      <w:r>
        <w:t xml:space="preserve">This Purchase Order is governed by the laws of the State of Queensland and the Commonwealth of Australia. Any disputes arising from this Purchase Order shall be resolved in accordance with the Australian Consumer Law (Schedule 2, Competition and Consumer Act 2010 (Cth)).</w:t>
      </w:r>
    </w:p>
    <w:p>
      <w:pPr>
        <w:numPr>
          <w:ilvl w:val="0"/>
          <w:numId w:val="1001"/>
        </w:numPr>
        <w:pStyle w:val="Compact"/>
      </w:pPr>
      <w:r>
        <w:t xml:space="preserve">The Speech Therapist must maintain a minimum of $10,000,000 in professional indemnity insurance and $20,000,000 in public liability insurance, with certificates of currency provided prior to the commencement date specified in this Purchase Order.</w:t>
      </w:r>
    </w:p>
    <w:p>
      <w:pPr>
        <w:numPr>
          <w:ilvl w:val="0"/>
          <w:numId w:val="1001"/>
        </w:numPr>
        <w:pStyle w:val="Compact"/>
      </w:pPr>
      <w:r>
        <w:t xml:space="preserve">All services rendered under this Purchase Order must comply with the Australian Health Practitioner Regulation Agency (AHPRA) registration requirements and the Speech Pathology Australia Code of Ethics.</w:t>
      </w:r>
    </w:p>
    <w:p>
      <w:pPr>
        <w:numPr>
          <w:ilvl w:val="0"/>
          <w:numId w:val="1001"/>
        </w:numPr>
        <w:pStyle w:val="Compact"/>
      </w:pPr>
      <w:r>
        <w:t xml:space="preserve">The Speech Therapist shall provide a minimum of forty-eight (48) hours' written notice for any cancellation of scheduled sessions. Cancellations within forty-eight hours will be invoiced at fifty percent (50%) of the session fee.</w:t>
      </w:r>
    </w:p>
    <w:p>
      <w:pPr>
        <w:numPr>
          <w:ilvl w:val="0"/>
          <w:numId w:val="1001"/>
        </w:numPr>
        <w:pStyle w:val="Compact"/>
      </w:pPr>
      <w:r>
        <w:t xml:space="preserve">Payment for all services and goods listed in this Purchase Order shall be made via electronic funds transfer (EFT) to the supplier's nominated bank account within thirty (30) days of receipt of a valid tax invoice.</w:t>
      </w:r>
    </w:p>
    <w:p>
      <w:pPr>
        <w:numPr>
          <w:ilvl w:val="0"/>
          <w:numId w:val="1001"/>
        </w:numPr>
        <w:pStyle w:val="Compact"/>
      </w:pPr>
      <w:r>
        <w:t xml:space="preserve">The Speech Therapist shall submit monthly progress reports to the Clinical Director of Brisbane Allied Health Services, detailing client outcomes, session attendance, and any referrals made within the Australia Brisbane service area.</w:t>
      </w:r>
    </w:p>
    <w:p>
      <w:pPr>
        <w:numPr>
          <w:ilvl w:val="0"/>
          <w:numId w:val="1001"/>
        </w:numPr>
        <w:pStyle w:val="Compact"/>
      </w:pPr>
      <w:r>
        <w:t xml:space="preserve">This Purchase Order is valid for a period of twelve (12) months from the commencement date. Renewal shall be subject to mutual written agreement and satisfactory performance review.</w:t>
      </w:r>
    </w:p>
    <w:p>
      <w:pPr>
        <w:numPr>
          <w:ilvl w:val="0"/>
          <w:numId w:val="1001"/>
        </w:numPr>
        <w:pStyle w:val="Compact"/>
      </w:pPr>
      <w:r>
        <w:t xml:space="preserve">The Speech Therapist shall comply with all workplace health and safety obligations under the Work Health and Safety Act 2011 (Qld) while operating on the Brisbane Allied Health Services premises.</w:t>
      </w:r>
    </w:p>
    <w:p>
      <w:pPr>
        <w:numPr>
          <w:ilvl w:val="0"/>
          <w:numId w:val="1001"/>
        </w:numPr>
        <w:pStyle w:val="Compact"/>
      </w:pPr>
      <w:r>
        <w:t xml:space="preserve">Confidentiality of all client information is strictly enforced. The Speech Therapist shall not disclose any patient records or clinical data to third parties without written consent, in accordance with the Privacy Act 1988 (Cth) and the National Privacy Principles applicable in Australia.</w:t>
      </w:r>
    </w:p>
    <w:p>
      <w:pPr>
        <w:numPr>
          <w:ilvl w:val="0"/>
          <w:numId w:val="1001"/>
        </w:numPr>
        <w:pStyle w:val="Compact"/>
      </w:pPr>
      <w:r>
        <w:t xml:space="preserve">Any variation to the scope, quantity, or pricing outlined in this Purchase Order must be documented in a written variation order signed by both parties before implementation.</w:t>
      </w:r>
    </w:p>
    <w:p>
      <w:pPr>
        <w:pStyle w:val="FirstParagraph"/>
      </w:pPr>
      <w:r>
        <w:t xml:space="preserve">Authorisation and Acceptance</w:t>
      </w:r>
    </w:p>
    <w:p>
      <w:pPr>
        <w:pStyle w:val="BodyText"/>
      </w:pPr>
      <w:r>
        <w:t xml:space="preserve">By signing below, both parties acknowledge and agree to the terms, conditions, and scope of services outlined in this Purchase Order for the engagement of a Speech Therapist in Australia Brisbane.</w:t>
      </w:r>
    </w:p>
    <w:p>
      <w:pPr>
        <w:pStyle w:val="BodyText"/>
      </w:pPr>
      <w:r>
        <w:rPr>
          <w:bCs/>
          <w:b/>
        </w:rPr>
        <w:t xml:space="preserve">For and on behalf of Brisbane Allied Health Services Pty Ltd (Buyer)</w:t>
      </w:r>
    </w:p>
    <w:p>
      <w:pPr>
        <w:pStyle w:val="BodyText"/>
      </w:pPr>
      <w:r>
        <w:t xml:space="preserve">Name: David Chen</w:t>
      </w:r>
    </w:p>
    <w:p>
      <w:pPr>
        <w:pStyle w:val="BodyText"/>
      </w:pPr>
      <w:r>
        <w:t xml:space="preserve">Title: Procurement Manager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ClearVoice Speech Therapy &amp; Communication Centre (Supplier)</w:t>
      </w:r>
    </w:p>
    <w:p>
      <w:pPr>
        <w:pStyle w:val="BodyText"/>
      </w:pPr>
      <w:r>
        <w:t xml:space="preserve">Name: Sarah Mitchell</w:t>
      </w:r>
    </w:p>
    <w:p>
      <w:pPr>
        <w:pStyle w:val="BodyText"/>
      </w:pPr>
      <w:r>
        <w:t xml:space="preserve">Title: Practice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(PO-2025-BRH-00482) was issued by Brisbane Allied Health Services Pty Ltd, a company registered in Australia, for the procurement of Speech Therapist services in the Australia Brisbane region. This document is confidential and intended solely for the named parties. Unauthorised reproduction or distribution is prohibited. For queries regarding this Purchase Order, contact the Procurement Department at procurement@brisbanealliedhealth.com.au.</w:t>
      </w:r>
    </w:p>
    <w:p>
      <w:pPr>
        <w:pStyle w:val="BodyText"/>
      </w:pPr>
      <w:r>
        <w:t xml:space="preserve">Document Version: 1.0 | Generated: 14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Australia Brisbane</dc:title>
  <dc:creator/>
  <dc:language>en</dc:language>
  <cp:keywords/>
  <dcterms:created xsi:type="dcterms:W3CDTF">2026-10-10T02:35:37Z</dcterms:created>
  <dcterms:modified xsi:type="dcterms:W3CDTF">2026-10-10T02:35:37Z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