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Speech</w:t>
      </w:r>
      <w:r>
        <w:t xml:space="preserve"> </w:t>
      </w:r>
      <w:r>
        <w:t xml:space="preserve">Therapist</w:t>
      </w:r>
      <w:r>
        <w:t xml:space="preserve"> </w:t>
      </w:r>
      <w:r>
        <w:t xml:space="preserve">Services</w:t>
      </w:r>
      <w:r>
        <w:t xml:space="preserve"> </w:t>
      </w:r>
      <w:r>
        <w:t xml:space="preserve">-</w:t>
      </w:r>
      <w:r>
        <w:t xml:space="preserve"> </w:t>
      </w:r>
      <w:r>
        <w:t xml:space="preserve">Australia</w:t>
      </w:r>
      <w:r>
        <w:t xml:space="preserve"> </w:t>
      </w:r>
      <w:r>
        <w:t xml:space="preserve">Sydney</w:t>
      </w:r>
    </w:p>
    <w:bookmarkStart w:id="20" w:name="purchase-order"/>
    <w:p>
      <w:pPr>
        <w:pStyle w:val="Heading1"/>
      </w:pPr>
      <w:r>
        <w:t xml:space="preserve">PURCHASE ORDER</w:t>
      </w:r>
    </w:p>
    <w:p>
      <w:pPr>
        <w:pStyle w:val="FirstParagraph"/>
      </w:pPr>
      <w:r>
        <w:t xml:space="preserve">PO Number: PO-2025-SYD-04872</w:t>
      </w:r>
    </w:p>
    <w:p>
      <w:pPr>
        <w:pStyle w:val="BodyText"/>
      </w:pPr>
      <w:r>
        <w:t xml:space="preserve">Date of Issue: 14 June 2025</w:t>
      </w:r>
    </w:p>
    <w:p>
      <w:pPr>
        <w:pStyle w:val="BodyText"/>
      </w:pPr>
      <w:r>
        <w:t xml:space="preserve">Valid Until: 14 September 2025</w:t>
      </w:r>
    </w:p>
    <w:p>
      <w:pPr>
        <w:pStyle w:val="BodyText"/>
      </w:pPr>
      <w:r>
        <w:t xml:space="preserve">Country of Operation: Australia Sydney</w:t>
      </w:r>
    </w:p>
    <w:bookmarkEnd w:id="20"/>
    <w:bookmarkStart w:id="21" w:name="parties-to-this-purchase-order"/>
    <w:p>
      <w:pPr>
        <w:pStyle w:val="Heading2"/>
      </w:pPr>
      <w:r>
        <w:t xml:space="preserve">1. Parties to This Purchase Order</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Field</w:t>
            </w:r>
          </w:p>
        </w:tc>
        <w:tc>
          <w:tcPr/>
          <w:p>
            <w:pPr>
              <w:pStyle w:val="Compact"/>
              <w:jc w:val="left"/>
            </w:pPr>
            <w:r>
              <w:t xml:space="preserve">Purchasing Entity (Buyer)</w:t>
            </w:r>
          </w:p>
        </w:tc>
        <w:tc>
          <w:tcPr/>
          <w:p>
            <w:pPr>
              <w:pStyle w:val="Compact"/>
              <w:jc w:val="left"/>
            </w:pPr>
            <w:r>
              <w:t xml:space="preserve">Service Provider (Supplier)</w:t>
            </w:r>
          </w:p>
        </w:tc>
      </w:tr>
      <w:tr>
        <w:tc>
          <w:tcPr/>
          <w:p>
            <w:pPr>
              <w:pStyle w:val="Compact"/>
              <w:jc w:val="left"/>
            </w:pPr>
            <w:r>
              <w:rPr>
                <w:bCs/>
                <w:b/>
              </w:rPr>
              <w:t xml:space="preserve">Company Name</w:t>
            </w:r>
          </w:p>
        </w:tc>
        <w:tc>
          <w:tcPr/>
          <w:p>
            <w:pPr>
              <w:pStyle w:val="Compact"/>
              <w:jc w:val="left"/>
            </w:pPr>
            <w:r>
              <w:t xml:space="preserve">Sydney Allied Health Group Pty Ltd</w:t>
            </w:r>
          </w:p>
        </w:tc>
        <w:tc>
          <w:tcPr/>
          <w:p>
            <w:pPr>
              <w:pStyle w:val="Compact"/>
              <w:jc w:val="left"/>
            </w:pPr>
            <w:r>
              <w:t xml:space="preserve">ClearVoice Speech Therapy Services Pty Ltd</w:t>
            </w:r>
          </w:p>
        </w:tc>
      </w:tr>
      <w:tr>
        <w:tc>
          <w:tcPr/>
          <w:p>
            <w:pPr>
              <w:pStyle w:val="Compact"/>
              <w:jc w:val="left"/>
            </w:pPr>
            <w:r>
              <w:rPr>
                <w:bCs/>
                <w:b/>
              </w:rPr>
              <w:t xml:space="preserve">ABN</w:t>
            </w:r>
          </w:p>
        </w:tc>
        <w:tc>
          <w:tcPr/>
          <w:p>
            <w:pPr>
              <w:pStyle w:val="Compact"/>
              <w:jc w:val="left"/>
            </w:pPr>
            <w:r>
              <w:t xml:space="preserve">52 118 447 903</w:t>
            </w:r>
          </w:p>
        </w:tc>
        <w:tc>
          <w:tcPr/>
          <w:p>
            <w:pPr>
              <w:pStyle w:val="Compact"/>
              <w:jc w:val="left"/>
            </w:pPr>
            <w:r>
              <w:t xml:space="preserve">87 334 221 560</w:t>
            </w:r>
          </w:p>
        </w:tc>
      </w:tr>
      <w:tr>
        <w:tc>
          <w:tcPr/>
          <w:p>
            <w:pPr>
              <w:pStyle w:val="Compact"/>
              <w:jc w:val="left"/>
            </w:pPr>
            <w:r>
              <w:rPr>
                <w:bCs/>
                <w:b/>
              </w:rPr>
              <w:t xml:space="preserve">Address</w:t>
            </w:r>
          </w:p>
        </w:tc>
        <w:tc>
          <w:tcPr/>
          <w:p>
            <w:pPr>
              <w:pStyle w:val="Compact"/>
              <w:jc w:val="left"/>
            </w:pPr>
            <w:r>
              <w:t xml:space="preserve">Suite 412, Level 4, 200 George Street, Sydney NSW 2000, Australia</w:t>
            </w:r>
          </w:p>
        </w:tc>
        <w:tc>
          <w:tcPr/>
          <w:p>
            <w:pPr>
              <w:pStyle w:val="Compact"/>
              <w:jc w:val="left"/>
            </w:pPr>
            <w:r>
              <w:t xml:space="preserve">Unit 7, 15 Parramatta Road, Leichhardt NSW 2040, Australia Sydney</w:t>
            </w:r>
          </w:p>
        </w:tc>
      </w:tr>
      <w:tr>
        <w:tc>
          <w:tcPr/>
          <w:p>
            <w:pPr>
              <w:pStyle w:val="Compact"/>
              <w:jc w:val="left"/>
            </w:pPr>
            <w:r>
              <w:rPr>
                <w:bCs/>
                <w:b/>
              </w:rPr>
              <w:t xml:space="preserve">Contact Person</w:t>
            </w:r>
          </w:p>
        </w:tc>
        <w:tc>
          <w:tcPr/>
          <w:p>
            <w:pPr>
              <w:pStyle w:val="Compact"/>
              <w:jc w:val="left"/>
            </w:pPr>
            <w:r>
              <w:t xml:space="preserve">Ms. Eleanor Whitfield, Procurement Manager</w:t>
            </w:r>
          </w:p>
        </w:tc>
        <w:tc>
          <w:tcPr/>
          <w:p>
            <w:pPr>
              <w:pStyle w:val="Compact"/>
              <w:jc w:val="left"/>
            </w:pPr>
            <w:r>
              <w:t xml:space="preserve">Dr. James Okafor, Clinical Director</w:t>
            </w:r>
          </w:p>
        </w:tc>
      </w:tr>
      <w:tr>
        <w:tc>
          <w:tcPr/>
          <w:p>
            <w:pPr>
              <w:pStyle w:val="Compact"/>
              <w:jc w:val="left"/>
            </w:pPr>
            <w:r>
              <w:rPr>
                <w:bCs/>
                <w:b/>
              </w:rPr>
              <w:t xml:space="preserve">Email</w:t>
            </w:r>
          </w:p>
        </w:tc>
        <w:tc>
          <w:tcPr/>
          <w:p>
            <w:pPr>
              <w:pStyle w:val="Compact"/>
              <w:jc w:val="left"/>
            </w:pPr>
            <w:r>
              <w:t xml:space="preserve">e.whitfield@sydneyalliedhealth.com.au</w:t>
            </w:r>
          </w:p>
        </w:tc>
        <w:tc>
          <w:tcPr/>
          <w:p>
            <w:pPr>
              <w:pStyle w:val="Compact"/>
              <w:jc w:val="left"/>
            </w:pPr>
            <w:r>
              <w:t xml:space="preserve">j.okafor@clearvoicesydney.com.au</w:t>
            </w:r>
          </w:p>
        </w:tc>
      </w:tr>
      <w:tr>
        <w:tc>
          <w:tcPr/>
          <w:p>
            <w:pPr>
              <w:pStyle w:val="Compact"/>
              <w:jc w:val="left"/>
            </w:pPr>
            <w:r>
              <w:rPr>
                <w:bCs/>
                <w:b/>
              </w:rPr>
              <w:t xml:space="preserve">Phone</w:t>
            </w:r>
          </w:p>
        </w:tc>
        <w:tc>
          <w:tcPr/>
          <w:p>
            <w:pPr>
              <w:pStyle w:val="Compact"/>
              <w:jc w:val="left"/>
            </w:pPr>
            <w:r>
              <w:t xml:space="preserve">+61 2 9214 5500</w:t>
            </w:r>
          </w:p>
        </w:tc>
        <w:tc>
          <w:tcPr/>
          <w:p>
            <w:pPr>
              <w:pStyle w:val="Compact"/>
              <w:jc w:val="left"/>
            </w:pPr>
            <w:r>
              <w:t xml:space="preserve">+61 2 9819 3344</w:t>
            </w:r>
          </w:p>
        </w:tc>
      </w:tr>
    </w:tbl>
    <w:bookmarkEnd w:id="21"/>
    <w:bookmarkStart w:id="22" w:name="X54f21bfcfd95d01dc26830d9c95133d1f07444a"/>
    <w:p>
      <w:pPr>
        <w:pStyle w:val="Heading2"/>
      </w:pPr>
      <w:r>
        <w:t xml:space="preserve">2. Description of Services – Speech Therapist Engagement</w:t>
      </w:r>
    </w:p>
    <w:p>
      <w:pPr>
        <w:pStyle w:val="FirstParagraph"/>
      </w:pPr>
      <w:r>
        <w:t xml:space="preserve">This Purchase Order is issued by Sydney Allied Health Group Pty Ltd to formally engage the services of a qualified</w:t>
      </w:r>
      <w:r>
        <w:t xml:space="preserve"> </w:t>
      </w:r>
      <w:r>
        <w:t xml:space="preserve">Speech Therapist</w:t>
      </w:r>
      <w:r>
        <w:t xml:space="preserve"> </w:t>
      </w:r>
      <w:r>
        <w:t xml:space="preserve">(also referred to as a Speech-Language Pathologist) provided by ClearVoice Speech Therapy Services Pty Ltd. The Speech Therapist shall deliver comprehensive speech, language, voice, and swallowing therapy services to patients and clients of the Purchasing Entity within the greater</w:t>
      </w:r>
      <w:r>
        <w:t xml:space="preserve"> </w:t>
      </w:r>
      <w:r>
        <w:t xml:space="preserve">Australia Sydney</w:t>
      </w:r>
      <w:r>
        <w:t xml:space="preserve"> </w:t>
      </w:r>
      <w:r>
        <w:t xml:space="preserve">metropolitan region. The engagement is governed by the Australian Health Practitioner Regulation Agency (AHPRA) registration requirements and the National Registration and Accreditation Scheme for allied health professionals.</w:t>
      </w:r>
    </w:p>
    <w:p>
      <w:pPr>
        <w:pStyle w:val="BodyText"/>
      </w:pPr>
      <w:r>
        <w:t xml:space="preserve">The Speech Therapist engaged under this Purchase Order must hold a current AHPRA registration as a Speech Therapist, possess a minimum of five (5) years of post-graduate clinical experience, and demonstrate proficiency in evidence-based therapeutic modalities including articulation therapy, phonological intervention, language development programs, voice therapy, and oropharyngeal swallowing assessment. All services shall be delivered in accordance with the Australian Speech Pathology Association (ASPA) Code of Ethics and Professional Conduct.</w:t>
      </w:r>
    </w:p>
    <w:bookmarkEnd w:id="22"/>
    <w:bookmarkStart w:id="23" w:name="scope-of-services-and-deliverables"/>
    <w:p>
      <w:pPr>
        <w:pStyle w:val="Heading2"/>
      </w:pPr>
      <w:r>
        <w:t xml:space="preserve">3. Scope of Services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Frequency</w:t>
            </w:r>
          </w:p>
        </w:tc>
        <w:tc>
          <w:tcPr/>
          <w:p>
            <w:pPr>
              <w:pStyle w:val="Compact"/>
              <w:jc w:val="left"/>
            </w:pPr>
            <w:r>
              <w:t xml:space="preserve">Duration</w:t>
            </w:r>
          </w:p>
        </w:tc>
        <w:tc>
          <w:tcPr/>
          <w:p>
            <w:pPr>
              <w:pStyle w:val="Compact"/>
              <w:jc w:val="left"/>
            </w:pPr>
            <w:r>
              <w:t xml:space="preserve">Rate (AUD)</w:t>
            </w:r>
          </w:p>
        </w:tc>
        <w:tc>
          <w:tcPr/>
          <w:p>
            <w:pPr>
              <w:pStyle w:val="Compact"/>
              <w:jc w:val="left"/>
            </w:pPr>
            <w:r>
              <w:t xml:space="preserve">Total (AUD)</w:t>
            </w:r>
          </w:p>
        </w:tc>
      </w:tr>
      <w:tr>
        <w:tc>
          <w:tcPr/>
          <w:p>
            <w:pPr>
              <w:pStyle w:val="Compact"/>
              <w:jc w:val="left"/>
            </w:pPr>
            <w:r>
              <w:t xml:space="preserve">3.1</w:t>
            </w:r>
          </w:p>
        </w:tc>
        <w:tc>
          <w:tcPr/>
          <w:p>
            <w:pPr>
              <w:pStyle w:val="Compact"/>
              <w:jc w:val="left"/>
            </w:pPr>
            <w:r>
              <w:t xml:space="preserve">Initial Speech Therapist comprehensive assessment and diagnostic report for paediatric and adult clients in Australia Sydney</w:t>
            </w:r>
          </w:p>
        </w:tc>
        <w:tc>
          <w:tcPr/>
          <w:p>
            <w:pPr>
              <w:pStyle w:val="Compact"/>
              <w:jc w:val="left"/>
            </w:pPr>
            <w:r>
              <w:t xml:space="preserve">Per client</w:t>
            </w:r>
          </w:p>
        </w:tc>
        <w:tc>
          <w:tcPr/>
          <w:p>
            <w:pPr>
              <w:pStyle w:val="Compact"/>
              <w:jc w:val="left"/>
            </w:pPr>
            <w:r>
              <w:t xml:space="preserve">90 minutes</w:t>
            </w:r>
          </w:p>
        </w:tc>
        <w:tc>
          <w:tcPr/>
          <w:p>
            <w:pPr>
              <w:pStyle w:val="Compact"/>
              <w:jc w:val="left"/>
            </w:pPr>
            <w:r>
              <w:t xml:space="preserve">$320.00</w:t>
            </w:r>
          </w:p>
        </w:tc>
        <w:tc>
          <w:tcPr/>
          <w:p>
            <w:pPr>
              <w:pStyle w:val="Compact"/>
              <w:jc w:val="left"/>
            </w:pPr>
            <w:r>
              <w:t xml:space="preserve">$12,800.00</w:t>
            </w:r>
          </w:p>
        </w:tc>
      </w:tr>
      <w:tr>
        <w:tc>
          <w:tcPr/>
          <w:p>
            <w:pPr>
              <w:pStyle w:val="Compact"/>
              <w:jc w:val="left"/>
            </w:pPr>
            <w:r>
              <w:t xml:space="preserve">3.2</w:t>
            </w:r>
          </w:p>
        </w:tc>
        <w:tc>
          <w:tcPr/>
          <w:p>
            <w:pPr>
              <w:pStyle w:val="Compact"/>
              <w:jc w:val="left"/>
            </w:pPr>
            <w:r>
              <w:t xml:space="preserve">Ongoing Speech Therapist intervention sessions (articulation, phonology, language, voice, and fluency therapy)</w:t>
            </w:r>
          </w:p>
        </w:tc>
        <w:tc>
          <w:tcPr/>
          <w:p>
            <w:pPr>
              <w:pStyle w:val="Compact"/>
              <w:jc w:val="left"/>
            </w:pPr>
            <w:r>
              <w:t xml:space="preserve">Weekly</w:t>
            </w:r>
          </w:p>
        </w:tc>
        <w:tc>
          <w:tcPr/>
          <w:p>
            <w:pPr>
              <w:pStyle w:val="Compact"/>
              <w:jc w:val="left"/>
            </w:pPr>
            <w:r>
              <w:t xml:space="preserve">50 minutes</w:t>
            </w:r>
          </w:p>
        </w:tc>
        <w:tc>
          <w:tcPr/>
          <w:p>
            <w:pPr>
              <w:pStyle w:val="Compact"/>
              <w:jc w:val="left"/>
            </w:pPr>
            <w:r>
              <w:t xml:space="preserve">$185.00</w:t>
            </w:r>
          </w:p>
        </w:tc>
        <w:tc>
          <w:tcPr/>
          <w:p>
            <w:pPr>
              <w:pStyle w:val="Compact"/>
              <w:jc w:val="left"/>
            </w:pPr>
            <w:r>
              <w:t xml:space="preserve">$46,400.00</w:t>
            </w:r>
          </w:p>
        </w:tc>
      </w:tr>
      <w:tr>
        <w:tc>
          <w:tcPr/>
          <w:p>
            <w:pPr>
              <w:pStyle w:val="Compact"/>
              <w:jc w:val="left"/>
            </w:pPr>
            <w:r>
              <w:t xml:space="preserve">3.3</w:t>
            </w:r>
          </w:p>
        </w:tc>
        <w:tc>
          <w:tcPr/>
          <w:p>
            <w:pPr>
              <w:pStyle w:val="Compact"/>
              <w:jc w:val="left"/>
            </w:pPr>
            <w:r>
              <w:t xml:space="preserve">Speech Therapist group therapy programs for children aged 4–12 in community settings across Australia Sydney</w:t>
            </w:r>
          </w:p>
        </w:tc>
        <w:tc>
          <w:tcPr/>
          <w:p>
            <w:pPr>
              <w:pStyle w:val="Compact"/>
              <w:jc w:val="left"/>
            </w:pPr>
            <w:r>
              <w:t xml:space="preserve">Bi-weekly</w:t>
            </w:r>
          </w:p>
        </w:tc>
        <w:tc>
          <w:tcPr/>
          <w:p>
            <w:pPr>
              <w:pStyle w:val="Compact"/>
              <w:jc w:val="left"/>
            </w:pPr>
            <w:r>
              <w:t xml:space="preserve">60 minutes</w:t>
            </w:r>
          </w:p>
        </w:tc>
        <w:tc>
          <w:tcPr/>
          <w:p>
            <w:pPr>
              <w:pStyle w:val="Compact"/>
              <w:jc w:val="left"/>
            </w:pPr>
            <w:r>
              <w:t xml:space="preserve">$250.00</w:t>
            </w:r>
          </w:p>
        </w:tc>
        <w:tc>
          <w:tcPr/>
          <w:p>
            <w:pPr>
              <w:pStyle w:val="Compact"/>
              <w:jc w:val="left"/>
            </w:pPr>
            <w:r>
              <w:t xml:space="preserve">$12,500.00</w:t>
            </w:r>
          </w:p>
        </w:tc>
      </w:tr>
      <w:tr>
        <w:tc>
          <w:tcPr/>
          <w:p>
            <w:pPr>
              <w:pStyle w:val="Compact"/>
              <w:jc w:val="left"/>
            </w:pPr>
            <w:r>
              <w:t xml:space="preserve">3.4</w:t>
            </w:r>
          </w:p>
        </w:tc>
        <w:tc>
          <w:tcPr/>
          <w:p>
            <w:pPr>
              <w:pStyle w:val="Compact"/>
              <w:jc w:val="left"/>
            </w:pPr>
            <w:r>
              <w:t xml:space="preserve">Speech Therapist telehealth consultations for clients in outer Sydney suburbs and regional NSW</w:t>
            </w:r>
          </w:p>
        </w:tc>
        <w:tc>
          <w:tcPr/>
          <w:p>
            <w:pPr>
              <w:pStyle w:val="Compact"/>
              <w:jc w:val="left"/>
            </w:pPr>
            <w:r>
              <w:t xml:space="preserve">As required</w:t>
            </w:r>
          </w:p>
        </w:tc>
        <w:tc>
          <w:tcPr/>
          <w:p>
            <w:pPr>
              <w:pStyle w:val="Compact"/>
              <w:jc w:val="left"/>
            </w:pPr>
            <w:r>
              <w:t xml:space="preserve">45 minutes</w:t>
            </w:r>
          </w:p>
        </w:tc>
        <w:tc>
          <w:tcPr/>
          <w:p>
            <w:pPr>
              <w:pStyle w:val="Compact"/>
              <w:jc w:val="left"/>
            </w:pPr>
            <w:r>
              <w:t xml:space="preserve">$160.00</w:t>
            </w:r>
          </w:p>
        </w:tc>
        <w:tc>
          <w:tcPr/>
          <w:p>
            <w:pPr>
              <w:pStyle w:val="Compact"/>
              <w:jc w:val="left"/>
            </w:pPr>
            <w:r>
              <w:t xml:space="preserve">$6,400.00</w:t>
            </w:r>
          </w:p>
        </w:tc>
      </w:tr>
      <w:tr>
        <w:tc>
          <w:tcPr/>
          <w:p>
            <w:pPr>
              <w:pStyle w:val="Compact"/>
              <w:jc w:val="left"/>
            </w:pPr>
            <w:r>
              <w:t xml:space="preserve">3.5</w:t>
            </w:r>
          </w:p>
        </w:tc>
        <w:tc>
          <w:tcPr/>
          <w:p>
            <w:pPr>
              <w:pStyle w:val="Compact"/>
              <w:jc w:val="left"/>
            </w:pPr>
            <w:r>
              <w:t xml:space="preserve">Speech Therapist professional development and staff training workshops for allied health team members</w:t>
            </w:r>
          </w:p>
        </w:tc>
        <w:tc>
          <w:tcPr/>
          <w:p>
            <w:pPr>
              <w:pStyle w:val="Compact"/>
              <w:jc w:val="left"/>
            </w:pPr>
            <w:r>
              <w:t xml:space="preserve">Quarterly</w:t>
            </w:r>
          </w:p>
        </w:tc>
        <w:tc>
          <w:tcPr/>
          <w:p>
            <w:pPr>
              <w:pStyle w:val="Compact"/>
              <w:jc w:val="left"/>
            </w:pPr>
            <w:r>
              <w:t xml:space="preserve">3 hours</w:t>
            </w:r>
          </w:p>
        </w:tc>
        <w:tc>
          <w:tcPr/>
          <w:p>
            <w:pPr>
              <w:pStyle w:val="Compact"/>
              <w:jc w:val="left"/>
            </w:pPr>
            <w:r>
              <w:t xml:space="preserve">$1,200.00</w:t>
            </w:r>
          </w:p>
        </w:tc>
        <w:tc>
          <w:tcPr/>
          <w:p>
            <w:pPr>
              <w:pStyle w:val="Compact"/>
              <w:jc w:val="left"/>
            </w:pPr>
            <w:r>
              <w:t xml:space="preserve">$4,800.00</w:t>
            </w:r>
          </w:p>
        </w:tc>
      </w:tr>
      <w:tr>
        <w:tc>
          <w:tcPr/>
          <w:p>
            <w:pPr>
              <w:pStyle w:val="Compact"/>
              <w:jc w:val="left"/>
            </w:pPr>
            <w:r>
              <w:t xml:space="preserve">3.6</w:t>
            </w:r>
          </w:p>
        </w:tc>
        <w:tc>
          <w:tcPr/>
          <w:p>
            <w:pPr>
              <w:pStyle w:val="Compact"/>
              <w:jc w:val="left"/>
            </w:pPr>
            <w:r>
              <w:t xml:space="preserve">Speech Therapist case management, progress reporting, and multidisciplinary team meetings</w:t>
            </w:r>
          </w:p>
        </w:tc>
        <w:tc>
          <w:tcPr/>
          <w:p>
            <w:pPr>
              <w:pStyle w:val="Compact"/>
              <w:jc w:val="left"/>
            </w:pPr>
            <w:r>
              <w:t xml:space="preserve">Monthly</w:t>
            </w:r>
          </w:p>
        </w:tc>
        <w:tc>
          <w:tcPr/>
          <w:p>
            <w:pPr>
              <w:pStyle w:val="Compact"/>
              <w:jc w:val="left"/>
            </w:pPr>
            <w:r>
              <w:t xml:space="preserve">2 hours</w:t>
            </w:r>
          </w:p>
        </w:tc>
        <w:tc>
          <w:tcPr/>
          <w:p>
            <w:pPr>
              <w:pStyle w:val="Compact"/>
              <w:jc w:val="left"/>
            </w:pPr>
            <w:r>
              <w:t xml:space="preserve">$450.00</w:t>
            </w:r>
          </w:p>
        </w:tc>
        <w:tc>
          <w:tcPr/>
          <w:p>
            <w:pPr>
              <w:pStyle w:val="Compact"/>
              <w:jc w:val="left"/>
            </w:pPr>
            <w:r>
              <w:t xml:space="preserve">$5,400.00</w:t>
            </w:r>
          </w:p>
        </w:tc>
      </w:tr>
      <w:tr>
        <w:tc>
          <w:tcPr>
            <w:gridSpan w:val="5"/>
          </w:tcPr>
          <w:p>
            <w:pPr>
              <w:pStyle w:val="Compact"/>
              <w:jc w:val="right"/>
            </w:pPr>
            <w:r>
              <w:t xml:space="preserve">TOTAL CONTRACT VALUE (AUD, excl. GST):</w:t>
            </w:r>
          </w:p>
        </w:tc>
        <w:tc>
          <w:tcPr/>
          <w:p>
            <w:pPr>
              <w:pStyle w:val="Compact"/>
              <w:jc w:val="left"/>
            </w:pPr>
            <w:r>
              <w:t xml:space="preserve">$88,300.00</w:t>
            </w:r>
          </w:p>
        </w:tc>
      </w:tr>
      <w:tr>
        <w:tc>
          <w:tcPr>
            <w:gridSpan w:val="5"/>
          </w:tcPr>
          <w:p>
            <w:pPr>
              <w:pStyle w:val="Compact"/>
              <w:jc w:val="right"/>
            </w:pPr>
            <w:r>
              <w:t xml:space="preserve">GST (10%):</w:t>
            </w:r>
          </w:p>
        </w:tc>
        <w:tc>
          <w:tcPr/>
          <w:p>
            <w:pPr>
              <w:pStyle w:val="Compact"/>
              <w:jc w:val="left"/>
            </w:pPr>
            <w:r>
              <w:t xml:space="preserve">$8,830.00</w:t>
            </w:r>
          </w:p>
        </w:tc>
      </w:tr>
      <w:tr>
        <w:tc>
          <w:tcPr>
            <w:gridSpan w:val="5"/>
          </w:tcPr>
          <w:p>
            <w:pPr>
              <w:pStyle w:val="Compact"/>
              <w:jc w:val="right"/>
            </w:pPr>
            <w:r>
              <w:t xml:space="preserve">GRAND TOTAL (AUD, incl. GST):</w:t>
            </w:r>
          </w:p>
        </w:tc>
        <w:tc>
          <w:tcPr/>
          <w:p>
            <w:pPr>
              <w:pStyle w:val="Compact"/>
              <w:jc w:val="left"/>
            </w:pPr>
            <w:r>
              <w:t xml:space="preserve">$97,130.00</w:t>
            </w:r>
          </w:p>
        </w:tc>
      </w:tr>
    </w:tbl>
    <w:bookmarkEnd w:id="23"/>
    <w:bookmarkStart w:id="24" w:name="service-location-and-operational-area"/>
    <w:p>
      <w:pPr>
        <w:pStyle w:val="Heading2"/>
      </w:pPr>
      <w:r>
        <w:t xml:space="preserve">4. Service Location and Operational Area</w:t>
      </w:r>
    </w:p>
    <w:p>
      <w:pPr>
        <w:pStyle w:val="FirstParagraph"/>
      </w:pPr>
      <w:r>
        <w:t xml:space="preserve">All services under this Purchase Order shall be primarily delivered at the Purchasing Entity's clinical facility located at 200 George Street, Sydney NSW 2000, Australia. Additional service delivery locations within the</w:t>
      </w:r>
      <w:r>
        <w:t xml:space="preserve"> </w:t>
      </w:r>
      <w:r>
        <w:t xml:space="preserve">Australia Sydney</w:t>
      </w:r>
      <w:r>
        <w:t xml:space="preserve"> </w:t>
      </w:r>
      <w:r>
        <w:t xml:space="preserve">metropolitan area, including but not limited to the Western Sydney, Northern Beaches, and Sutherland Shire regions, may be utilised as clinically indicated. The Speech Therapist shall maintain a minimum of sixty percent (60%) of their contracted working hours within the central Sydney CBD and inner-western suburbs to ensure accessibility for the majority of the client base. Telehealth services shall be conducted via a secure, HIPAA-equivalent compliant platform that meets the Australian Privacy Act 1988 and the Notifiable Data Breaches scheme requirements.</w:t>
      </w:r>
    </w:p>
    <w:bookmarkEnd w:id="24"/>
    <w:bookmarkStart w:id="25" w:name="payment-terms-and-conditions"/>
    <w:p>
      <w:pPr>
        <w:pStyle w:val="Heading2"/>
      </w:pPr>
      <w:r>
        <w:t xml:space="preserve">5. Payment Terms and Conditions</w:t>
      </w:r>
    </w:p>
    <w:p>
      <w:pPr>
        <w:pStyle w:val="FirstParagraph"/>
      </w:pPr>
      <w:r>
        <w:t xml:space="preserve">Payment for services rendered under this Purchase Order shall be made on a monthly basis. The Service Provider (Speech Therapist) shall submit itemised invoices no later than the fifth (5th) business day of the following month. Payment shall be processed via electronic funds transfer (EFT) to the bank account nominated by the Service Provider within thirty (30) days of receipt of a valid tax invoice. Late payments shall attract interest at the rate of 1.5% per month in accordance with the Australian Consumer Law. All amounts are quoted in Australian Dollars (AUD) and are inclusive of the applicable Goods and Services Tax (GST) at the current rate of 10% as administered by the Australian Taxation Office (ATO).</w:t>
      </w:r>
    </w:p>
    <w:bookmarkEnd w:id="25"/>
    <w:bookmarkStart w:id="26" w:name="terms-conditions-and-compliance"/>
    <w:p>
      <w:pPr>
        <w:pStyle w:val="Heading2"/>
      </w:pPr>
      <w:r>
        <w:t xml:space="preserve">6. Terms, Conditions, and Compliance</w:t>
      </w:r>
    </w:p>
    <w:p>
      <w:pPr>
        <w:numPr>
          <w:ilvl w:val="0"/>
          <w:numId w:val="1001"/>
        </w:numPr>
        <w:pStyle w:val="Compact"/>
      </w:pPr>
      <w:r>
        <w:t xml:space="preserve">The Speech Therapist shall maintain a current AHPRA registration and professional indemnity insurance with a minimum coverage of AUD $10,000,000 throughout the duration of this Purchase Order.</w:t>
      </w:r>
    </w:p>
    <w:p>
      <w:pPr>
        <w:numPr>
          <w:ilvl w:val="0"/>
          <w:numId w:val="1001"/>
        </w:numPr>
        <w:pStyle w:val="Compact"/>
      </w:pPr>
      <w:r>
        <w:t xml:space="preserve">All clinical records and patient data shall be stored and managed in strict compliance with the Australian Privacy Principles (APPs) under the Privacy Act 1988 (Cth) and the Health Records Act 2001 (NSW).</w:t>
      </w:r>
    </w:p>
    <w:p>
      <w:pPr>
        <w:numPr>
          <w:ilvl w:val="0"/>
          <w:numId w:val="1001"/>
        </w:numPr>
        <w:pStyle w:val="Compact"/>
      </w:pPr>
      <w:r>
        <w:t xml:space="preserve">The Speech Therapist shall adhere to the National Disability Insurance Scheme (NDIS) Practice Standards where applicable to NDIS-registered participants within the Australia Sydney service area.</w:t>
      </w:r>
    </w:p>
    <w:p>
      <w:pPr>
        <w:numPr>
          <w:ilvl w:val="0"/>
          <w:numId w:val="1001"/>
        </w:numPr>
        <w:pStyle w:val="Compact"/>
      </w:pPr>
      <w:r>
        <w:t xml:space="preserve">This Purchase Order is subject to the laws of the State of New South Wales, Australia, and the Commonwealth of Australia. Any disputes shall be resolved through mediation under the Australian Dispute Resolution Act 2007 before proceeding to the courts of Australia Sydney.</w:t>
      </w:r>
    </w:p>
    <w:p>
      <w:pPr>
        <w:numPr>
          <w:ilvl w:val="0"/>
          <w:numId w:val="1001"/>
        </w:numPr>
        <w:pStyle w:val="Compact"/>
      </w:pPr>
      <w:r>
        <w:t xml:space="preserve">Either party may terminate this Purchase Order with thirty (30) days written notice. Upon termination, all outstanding invoices for services rendered prior to the termination date shall be settled in full.</w:t>
      </w:r>
    </w:p>
    <w:p>
      <w:pPr>
        <w:numPr>
          <w:ilvl w:val="0"/>
          <w:numId w:val="1001"/>
        </w:numPr>
        <w:pStyle w:val="Compact"/>
      </w:pPr>
      <w:r>
        <w:t xml:space="preserve">The Speech Therapist shall complete a National Police Check and Working with Children Check (WWCC) prior to commencing any services involving minors within the Australia Sydney region.</w:t>
      </w:r>
    </w:p>
    <w:p>
      <w:pPr>
        <w:numPr>
          <w:ilvl w:val="0"/>
          <w:numId w:val="1001"/>
        </w:numPr>
        <w:pStyle w:val="Compact"/>
      </w:pPr>
      <w:r>
        <w:t xml:space="preserve">All deliverables, including assessment reports, therapy plans, and progress documentation, shall be provided in English and formatted in accordance with the Purchasing Entity's clinical documentation standards.</w:t>
      </w:r>
    </w:p>
    <w:bookmarkEnd w:id="26"/>
    <w:bookmarkStart w:id="27" w:name="acceptance-and-authorisation"/>
    <w:p>
      <w:pPr>
        <w:pStyle w:val="Heading2"/>
      </w:pPr>
      <w:r>
        <w:t xml:space="preserve">7. Acceptance and Authorisation</w:t>
      </w:r>
    </w:p>
    <w:p>
      <w:pPr>
        <w:pStyle w:val="FirstParagraph"/>
      </w:pPr>
      <w:r>
        <w:t xml:space="preserve">By signing below, both parties acknowledge and agree to the terms, conditions, and service specifications outlined in this Purchase Order for the engagement of a Speech Therapist within the Australia Sydney metropolitan area. This document constitutes a binding agreement between the parties from the date of the last signature until the expiry date stated herein, unless earlier terminated in accordance with Clause 6.</w:t>
      </w:r>
    </w:p>
    <w:bookmarkEnd w:id="27"/>
    <w:p>
      <w:pPr>
        <w:pStyle w:val="BodyText"/>
      </w:pPr>
      <w:r>
        <w:rPr>
          <w:bCs/>
          <w:b/>
        </w:rPr>
        <w:t xml:space="preserve">For and on behalf of the Purchasing Entity:</w:t>
      </w:r>
    </w:p>
    <w:p>
      <w:pPr>
        <w:pStyle w:val="BodyText"/>
      </w:pPr>
      <w:r>
        <w:t xml:space="preserve">Sydney Allied Health Group Pty Ltd</w:t>
      </w:r>
    </w:p>
    <w:p>
      <w:pPr>
        <w:pStyle w:val="BodyText"/>
      </w:pPr>
      <w:r>
        <w:rPr>
          <w:bCs/>
          <w:b/>
        </w:rPr>
        <w:t xml:space="preserve">Name:</w:t>
      </w:r>
      <w:r>
        <w:t xml:space="preserve"> </w:t>
      </w:r>
      <w:r>
        <w:t xml:space="preserve">Ms. Eleanor Whitfield</w:t>
      </w:r>
      <w:r>
        <w:br/>
      </w:r>
      <w:r>
        <w:rPr>
          <w:bCs/>
          <w:b/>
        </w:rPr>
        <w:t xml:space="preserve">Title:</w:t>
      </w:r>
      <w:r>
        <w:t xml:space="preserve"> </w:t>
      </w:r>
      <w:r>
        <w:t xml:space="preserve">Procurement Manager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and on behalf of the Service Provider:</w:t>
      </w:r>
    </w:p>
    <w:p>
      <w:pPr>
        <w:pStyle w:val="BodyText"/>
      </w:pPr>
      <w:r>
        <w:t xml:space="preserve">ClearVoice Speech Therapy Services Pty Ltd</w:t>
      </w:r>
    </w:p>
    <w:p>
      <w:pPr>
        <w:pStyle w:val="BodyText"/>
      </w:pPr>
      <w:r>
        <w:rPr>
          <w:bCs/>
          <w:b/>
        </w:rPr>
        <w:t xml:space="preserve">Name:</w:t>
      </w:r>
      <w:r>
        <w:t xml:space="preserve"> </w:t>
      </w:r>
      <w:r>
        <w:t xml:space="preserve">Dr. James Okafor</w:t>
      </w:r>
      <w:r>
        <w:br/>
      </w:r>
      <w:r>
        <w:rPr>
          <w:bCs/>
          <w:b/>
        </w:rPr>
        <w:t xml:space="preserve">Title:</w:t>
      </w:r>
      <w:r>
        <w:t xml:space="preserve"> </w:t>
      </w:r>
      <w:r>
        <w:t xml:space="preserve">Clinical Director / Registered Speech Therapist</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Purchase Order Reference:</w:t>
      </w:r>
      <w:r>
        <w:t xml:space="preserve"> </w:t>
      </w:r>
      <w:r>
        <w:t xml:space="preserve">PO-2025-SYD-04872 |</w:t>
      </w:r>
      <w:r>
        <w:t xml:space="preserve"> </w:t>
      </w:r>
      <w:r>
        <w:rPr>
          <w:bCs/>
          <w:b/>
        </w:rPr>
        <w:t xml:space="preserve">Classification:</w:t>
      </w:r>
      <w:r>
        <w:t xml:space="preserve"> </w:t>
      </w:r>
      <w:r>
        <w:t xml:space="preserve">Allied Health – Speech Therapy |</w:t>
      </w:r>
      <w:r>
        <w:t xml:space="preserve"> </w:t>
      </w:r>
      <w:r>
        <w:rPr>
          <w:bCs/>
          <w:b/>
        </w:rPr>
        <w:t xml:space="preserve">Region:</w:t>
      </w:r>
      <w:r>
        <w:t xml:space="preserve"> </w:t>
      </w:r>
      <w:r>
        <w:t xml:space="preserve">Australia Sydney, NSW</w:t>
      </w:r>
    </w:p>
    <w:p>
      <w:pPr>
        <w:pStyle w:val="BodyText"/>
      </w:pPr>
      <w:r>
        <w:t xml:space="preserve">This Purchase Order document is the property of Sydney Allied Health Group Pty Ltd. Unauthorised reproduction or distribution is prohibited. For queries regarding this Purchase Order, contact the Procurement Department at +61 2 9214 5500 or procurement@sydneyalliedhealth.com.au.</w:t>
      </w:r>
    </w:p>
    <w:p>
      <w:pPr>
        <w:pStyle w:val="BodyText"/>
      </w:pPr>
      <w:r>
        <w:t xml:space="preserve">Document Version: 1.0 | Generated: 14 June 2025 | Next Review Date: 14 December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Speech Therapist Services - Australia Sydney</dc:title>
  <dc:creator/>
  <dc:language>en</dc:language>
  <cp:keywords/>
  <dcterms:created xsi:type="dcterms:W3CDTF">2026-10-10T01:20:28Z</dcterms:created>
  <dcterms:modified xsi:type="dcterms:W3CDTF">2026-10-10T01:20:28Z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