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7" w:name="purchase-order"/>
    <w:p>
      <w:pPr>
        <w:pStyle w:val="Heading1"/>
      </w:pPr>
      <w:r>
        <w:t xml:space="preserve">PURCHASE ORDER</w:t>
      </w:r>
    </w:p>
    <w:p>
      <w:pPr>
        <w:pStyle w:val="FirstParagraph"/>
      </w:pPr>
      <w:r>
        <w:t xml:space="preserve">PO No.: BR-BSB-2025-04782</w:t>
      </w:r>
    </w:p>
    <w:p>
      <w:pPr>
        <w:pStyle w:val="BodyText"/>
      </w:pPr>
      <w:r>
        <w:t xml:space="preserve">Date of Issue: 15 June 2025</w:t>
      </w:r>
    </w:p>
    <w:p>
      <w:pPr>
        <w:pStyle w:val="BodyText"/>
      </w:pPr>
      <w:r>
        <w:t xml:space="preserve">Valid Until: 15 September 2025</w:t>
      </w:r>
    </w:p>
    <w:p>
      <w:pPr>
        <w:pStyle w:val="BodyText"/>
      </w:pPr>
      <w:r>
        <w:rPr>
          <w:bCs/>
          <w:b/>
        </w:rPr>
        <w:t xml:space="preserve">Issuing Entity:</w:t>
      </w:r>
    </w:p>
    <w:p>
      <w:pPr>
        <w:pStyle w:val="BodyText"/>
      </w:pPr>
      <w:r>
        <w:t xml:space="preserve">Secretaria de Saúde do Distrito Federal</w:t>
      </w:r>
    </w:p>
    <w:p>
      <w:pPr>
        <w:pStyle w:val="BodyText"/>
      </w:pPr>
      <w:r>
        <w:t xml:space="preserve">Av. W3 Sul, Quadra 5, Lote 1</w:t>
      </w:r>
    </w:p>
    <w:p>
      <w:pPr>
        <w:pStyle w:val="BodyText"/>
      </w:pPr>
      <w:r>
        <w:t xml:space="preserve">Brasília – DF, 70070-600, Brazil</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Secretaria de Saúde do Distrito Federal – Health Department of the Federal District</w:t>
            </w:r>
          </w:p>
        </w:tc>
        <w:tc>
          <w:tcPr/>
          <w:p>
            <w:pPr>
              <w:pStyle w:val="Compact"/>
              <w:jc w:val="left"/>
            </w:pPr>
            <w:r>
              <w:t xml:space="preserve">Av. W3 Sul, Quadra 5, Lote 1, Brasília – DF, 70070-600, Brazil Brasília</w:t>
            </w:r>
          </w:p>
        </w:tc>
        <w:tc>
          <w:tcPr/>
          <w:p>
            <w:pPr>
              <w:pStyle w:val="Compact"/>
              <w:jc w:val="left"/>
            </w:pPr>
            <w:r>
              <w:t xml:space="preserve">compras@saude.df.gov.br</w:t>
            </w:r>
          </w:p>
        </w:tc>
      </w:tr>
      <w:tr>
        <w:tc>
          <w:tcPr/>
          <w:p>
            <w:pPr>
              <w:pStyle w:val="Compact"/>
              <w:jc w:val="left"/>
            </w:pPr>
            <w:r>
              <w:rPr>
                <w:bCs/>
                <w:b/>
              </w:rPr>
              <w:t xml:space="preserve">Supplier (Service Provider)</w:t>
            </w:r>
          </w:p>
        </w:tc>
        <w:tc>
          <w:tcPr/>
          <w:p>
            <w:pPr>
              <w:pStyle w:val="Compact"/>
              <w:jc w:val="left"/>
            </w:pPr>
            <w:r>
              <w:t xml:space="preserve">Clínica Fonoaudiológica Brasília Ltda. – CNPJ: 12.345.678/0001-90</w:t>
            </w:r>
          </w:p>
        </w:tc>
        <w:tc>
          <w:tcPr/>
          <w:p>
            <w:pPr>
              <w:pStyle w:val="Compact"/>
              <w:jc w:val="left"/>
            </w:pPr>
            <w:r>
              <w:t xml:space="preserve">SHIS QI 05, Bloco B, Sala 120, Lago Sul, Brasília – DF, 71630-050, Brazil Brasília</w:t>
            </w:r>
          </w:p>
        </w:tc>
        <w:tc>
          <w:tcPr/>
          <w:p>
            <w:pPr>
              <w:pStyle w:val="Compact"/>
              <w:jc w:val="left"/>
            </w:pPr>
            <w:r>
              <w:t xml:space="preserve">contato@fonobrasilia.com.br</w:t>
            </w:r>
          </w:p>
        </w:tc>
      </w:tr>
    </w:tbl>
    <w:p>
      <w:pPr>
        <w:pStyle w:val="BodyText"/>
      </w:pPr>
      <w:r>
        <w:t xml:space="preserve">This Purchase Order is issued by the Health Department of the Federal District to formally request and authorize the procurement of professional Speech Therapist services to be delivered within the jurisdiction of Brazil Brasília. The Speech Therapist engagement described herein is governed by the terms, conditions, and regulatory frameworks applicable to the Federal District of Brazil Brasília, in compliance with Law No. 4,532 of 30 November 1964 (which regulates the profession of Speech Therapy in Brazil) and all subsequent amendments.</w:t>
      </w:r>
    </w:p>
    <w:bookmarkEnd w:id="20"/>
    <w:bookmarkStart w:id="21" w:name="X30af9ef13f5d6268a0880644683ec8fa1bddefb"/>
    <w:p>
      <w:pPr>
        <w:pStyle w:val="Heading2"/>
      </w:pPr>
      <w:r>
        <w:t xml:space="preserve">2. DESCRIPTION OF SERVICES – SPEECH THERAPIST PROCUREMENT</w:t>
      </w:r>
    </w:p>
    <w:p>
      <w:pPr>
        <w:pStyle w:val="FirstParagraph"/>
      </w:pPr>
      <w:r>
        <w:t xml:space="preserve">The purpose of this Purchase Order is to contract the professional services of a licensed Speech Therapist (Fonoaudiólogo) registered with the Conselho Federal de Fonoaudiologia (CFF) under registration number CFF-DF-12345. The Speech Therapist shall provide comprehensive speech-language pathology services to patients referred by the public health network operating in Brazil Brasília. All clinical sessions, assessments, and therapeutic interventions shall be conducted at the designated facility in Brazil Brasília or, where clinically indicated, at the patient's residence within the Federal District.</w:t>
      </w:r>
    </w:p>
    <w:p>
      <w:pPr>
        <w:pStyle w:val="BodyText"/>
      </w:pPr>
      <w:r>
        <w:t xml:space="preserve">The Speech Therapist is expected to deliver services in accordance with the clinical protocols established by the Ministry of Health of Brazil and the specific care plans approved by the supervising medical team. The scope of the Speech Therapist's duties under this Purchase Order includes but is not limited to: diagnostic speech and language assessments, articulation therapy, fluency disorder treatment, voice therapy, swallowing disorder management (dysphagia), and cognitive-communication rehabilitation.</w:t>
      </w:r>
    </w:p>
    <w:bookmarkEnd w:id="21"/>
    <w:bookmarkStart w:id="22" w:name="line-items-and-quantification"/>
    <w:p>
      <w:pPr>
        <w:pStyle w:val="Heading2"/>
      </w:pPr>
      <w:r>
        <w:t xml:space="preserve">3. LINE ITEMS AND QUANTIFICATION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comprehensive Speech Therapist assessment and diagnostic evaluation (per patient)</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Individual Speech Therapist therapy session – 50 minutes (per session)</w:t>
            </w:r>
          </w:p>
        </w:tc>
        <w:tc>
          <w:tcPr/>
          <w:p>
            <w:pPr>
              <w:pStyle w:val="Compact"/>
              <w:jc w:val="left"/>
            </w:pPr>
            <w:r>
              <w:t xml:space="preserve">2,400</w:t>
            </w:r>
          </w:p>
        </w:tc>
        <w:tc>
          <w:tcPr/>
          <w:p>
            <w:pPr>
              <w:pStyle w:val="Compact"/>
              <w:jc w:val="left"/>
            </w:pPr>
            <w:r>
              <w:t xml:space="preserve">sessions</w:t>
            </w:r>
          </w:p>
        </w:tc>
        <w:tc>
          <w:tcPr/>
          <w:p>
            <w:pPr>
              <w:pStyle w:val="Compact"/>
              <w:jc w:val="left"/>
            </w:pPr>
            <w:r>
              <w:t xml:space="preserve">R$ 180.00</w:t>
            </w:r>
          </w:p>
        </w:tc>
        <w:tc>
          <w:tcPr/>
          <w:p>
            <w:pPr>
              <w:pStyle w:val="Compact"/>
              <w:jc w:val="left"/>
            </w:pPr>
            <w:r>
              <w:t xml:space="preserve">R$ 432,000.00</w:t>
            </w:r>
          </w:p>
        </w:tc>
      </w:tr>
      <w:tr>
        <w:tc>
          <w:tcPr/>
          <w:p>
            <w:pPr>
              <w:pStyle w:val="Compact"/>
              <w:jc w:val="left"/>
            </w:pPr>
            <w:r>
              <w:t xml:space="preserve">03</w:t>
            </w:r>
          </w:p>
        </w:tc>
        <w:tc>
          <w:tcPr/>
          <w:p>
            <w:pPr>
              <w:pStyle w:val="Compact"/>
              <w:jc w:val="left"/>
            </w:pPr>
            <w:r>
              <w:t xml:space="preserve">Group Speech Therapist intervention – 90 minutes (per group session, up to 6 patients)</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R$ 450.00</w:t>
            </w:r>
          </w:p>
        </w:tc>
        <w:tc>
          <w:tcPr/>
          <w:p>
            <w:pPr>
              <w:pStyle w:val="Compact"/>
              <w:jc w:val="left"/>
            </w:pPr>
            <w:r>
              <w:t xml:space="preserve">R$ 162,000.00</w:t>
            </w:r>
          </w:p>
        </w:tc>
      </w:tr>
      <w:tr>
        <w:tc>
          <w:tcPr/>
          <w:p>
            <w:pPr>
              <w:pStyle w:val="Compact"/>
              <w:jc w:val="left"/>
            </w:pPr>
            <w:r>
              <w:t xml:space="preserve">04</w:t>
            </w:r>
          </w:p>
        </w:tc>
        <w:tc>
          <w:tcPr/>
          <w:p>
            <w:pPr>
              <w:pStyle w:val="Compact"/>
              <w:jc w:val="left"/>
            </w:pPr>
            <w:r>
              <w:t xml:space="preserve">Speech Therapist home-visit service for patients with mobility restrictions in Brazil Brasília (per visit)</w:t>
            </w:r>
          </w:p>
        </w:tc>
        <w:tc>
          <w:tcPr/>
          <w:p>
            <w:pPr>
              <w:pStyle w:val="Compact"/>
              <w:jc w:val="left"/>
            </w:pPr>
            <w:r>
              <w:t xml:space="preserve">80</w:t>
            </w:r>
          </w:p>
        </w:tc>
        <w:tc>
          <w:tcPr/>
          <w:p>
            <w:pPr>
              <w:pStyle w:val="Compact"/>
              <w:jc w:val="left"/>
            </w:pPr>
            <w:r>
              <w:t xml:space="preserve">visits</w:t>
            </w:r>
          </w:p>
        </w:tc>
        <w:tc>
          <w:tcPr/>
          <w:p>
            <w:pPr>
              <w:pStyle w:val="Compact"/>
              <w:jc w:val="left"/>
            </w:pPr>
            <w:r>
              <w:t xml:space="preserve">R$ 280.00</w:t>
            </w:r>
          </w:p>
        </w:tc>
        <w:tc>
          <w:tcPr/>
          <w:p>
            <w:pPr>
              <w:pStyle w:val="Compact"/>
              <w:jc w:val="left"/>
            </w:pPr>
            <w:r>
              <w:t xml:space="preserve">R$ 22,400.00</w:t>
            </w:r>
          </w:p>
        </w:tc>
      </w:tr>
      <w:tr>
        <w:tc>
          <w:tcPr/>
          <w:p>
            <w:pPr>
              <w:pStyle w:val="Compact"/>
              <w:jc w:val="left"/>
            </w:pPr>
            <w:r>
              <w:t xml:space="preserve">05</w:t>
            </w:r>
          </w:p>
        </w:tc>
        <w:tc>
          <w:tcPr/>
          <w:p>
            <w:pPr>
              <w:pStyle w:val="Compact"/>
              <w:jc w:val="left"/>
            </w:pPr>
            <w:r>
              <w:t xml:space="preserve">Monthly Speech Therapist clinical report and progress documentation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R$ 5,000.00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Speech Therapist professional development and continuing education allowance (per 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R$ 8,000.00</w:t>
            </w:r>
          </w:p>
        </w:tc>
        <w:tc>
          <w:tcPr/>
          <w:p>
            <w:pPr>
              <w:pStyle w:val="Compact"/>
              <w:jc w:val="left"/>
            </w:pPr>
            <w:r>
              <w:t xml:space="preserve">R$ 8,000.00</w:t>
            </w:r>
          </w:p>
        </w:tc>
      </w:tr>
      <w:tr>
        <w:tc>
          <w:tcPr>
            <w:gridSpan w:val="5"/>
          </w:tcPr>
          <w:p>
            <w:pPr>
              <w:pStyle w:val="Compact"/>
              <w:jc w:val="left"/>
            </w:pPr>
            <w:r>
              <w:rPr>
                <w:bCs/>
                <w:b/>
              </w:rPr>
              <w:t xml:space="preserve">TOTAL CONTRACT VALUE</w:t>
            </w:r>
          </w:p>
        </w:tc>
        <w:tc>
          <w:tcPr/>
          <w:p>
            <w:pPr>
              <w:pStyle w:val="Compact"/>
              <w:jc w:val="left"/>
            </w:pPr>
            <w:r>
              <w:rPr>
                <w:bCs/>
                <w:b/>
              </w:rPr>
              <w:t xml:space="preserve">R$ 696,400.00</w:t>
            </w:r>
          </w:p>
        </w:tc>
      </w:tr>
    </w:tbl>
    <w:bookmarkEnd w:id="22"/>
    <w:bookmarkStart w:id="23" w:name="delivery-and-performance-schedule"/>
    <w:p>
      <w:pPr>
        <w:pStyle w:val="Heading2"/>
      </w:pPr>
      <w:r>
        <w:t xml:space="preserve">4. DELIVERY AND PERFORMANCE SCHEDULE</w:t>
      </w:r>
    </w:p>
    <w:p>
      <w:pPr>
        <w:pStyle w:val="FirstParagraph"/>
      </w:pPr>
      <w:r>
        <w:t xml:space="preserve">The Speech Therapist services under this Purchase Order shall commence on 01 August 2025 and shall continue for a period of six (6) consecutive months, concluding on 31 January 2026, unless extended by mutual written agreement. The Speech Therapist shall maintain a minimum availability of 40 clinical hours per week at the designated facility in Brazil Brasília. All service delivery locations are within the administrative boundaries of Brazil Brasília, Federal District. The Speech Therapist shall submit weekly activity logs and monthly comprehensive reports to the purchasing authority no later than the 5th business day of the following month.</w:t>
      </w:r>
    </w:p>
    <w:bookmarkEnd w:id="23"/>
    <w:bookmarkStart w:id="24" w:name="payment-terms-and-conditions"/>
    <w:p>
      <w:pPr>
        <w:pStyle w:val="Heading2"/>
      </w:pPr>
      <w:r>
        <w:t xml:space="preserve">5. PAYMENT TERMS AND CONDITIONS</w:t>
      </w:r>
    </w:p>
    <w:p>
      <w:pPr>
        <w:pStyle w:val="FirstParagraph"/>
      </w:pPr>
      <w:r>
        <w:t xml:space="preserve">Payment for the Speech Therapist services rendered under this Purchase Order shall be made via electronic bank transfer (TED/PIX) to the account designated by the supplier. Invoices shall be submitted monthly, accompanied by the corresponding clinical reports and attendance records. Payment shall be processed within thirty (30) calendar days from the date of invoice receipt and approval by the Health Department of Brazil Brasília. Late payments shall accrue interest at the rate established by the Central Bank of Brazil. The total contract value of R$ 696,400.00 (six hundred and ninety-six thousand four hundred Brazilian Reais) is subject to applicable taxes, including ISS (Imposto Sobre Serviços) at the rate of 5% as levied by the municipality of Brazil Brasília.</w:t>
      </w:r>
    </w:p>
    <w:bookmarkEnd w:id="24"/>
    <w:bookmarkStart w:id="25" w:name="terms-conditions-and-compliance"/>
    <w:p>
      <w:pPr>
        <w:pStyle w:val="Heading2"/>
      </w:pPr>
      <w:r>
        <w:t xml:space="preserve">6. TERMS, CONDITIONS, AND COMPLIANCE</w:t>
      </w:r>
    </w:p>
    <w:p>
      <w:pPr>
        <w:pStyle w:val="FirstParagraph"/>
      </w:pPr>
      <w:r>
        <w:t xml:space="preserve">The Speech Therapist engaged under this Purchase Order must hold a valid registration with the Conselho Federal de Fonoaudiologia (CFF) and the Conselho Regional de Fonoaudiologia (CRF-DF). The Speech Therapist shall maintain professional liability insurance with a minimum coverage of R$ 500,000.00 for the entire duration of this Purchase Order. All patient data handled by the Speech Therapist shall be protected in strict accordance with the Brazilian General Data Protection Law (LGPD – Lei Geral de Proteção de Dados, Law No. 13,709/2018). The Speech Therapist shall comply with all ethical guidelines established by the CFF and the Federal Council of Medicine of Brazil.</w:t>
      </w:r>
    </w:p>
    <w:p>
      <w:pPr>
        <w:pStyle w:val="BodyText"/>
      </w:pPr>
      <w:r>
        <w:t xml:space="preserve">This Purchase Order is subject to the Brazilian Public Procurement Law (Lei de Licitações, Law No. 14,133/2021). Any breach of the terms herein by the Speech Therapist or the supplier entity may result in immediate termination of this Purchase Order, financial penalties, and reporting to the relevant regulatory bodies in Brazil Brasília. Disputes arising from this Purchase Order shall be resolved through the competent courts of the Federal District of Brazil Brasília.</w:t>
      </w:r>
    </w:p>
    <w:bookmarkEnd w:id="25"/>
    <w:bookmarkStart w:id="26" w:name="authorization-and-signatures"/>
    <w:p>
      <w:pPr>
        <w:pStyle w:val="Heading2"/>
      </w:pPr>
      <w:r>
        <w:t xml:space="preserve">7. AUTHORIZATION AND SIGNATURES</w:t>
      </w:r>
    </w:p>
    <w:p>
      <w:pPr>
        <w:pStyle w:val="FirstParagraph"/>
      </w:pPr>
      <w:r>
        <w:t xml:space="preserve">This Purchase Order is hereby authorized and approved for execution. The Speech Therapist services described herein are deemed essential to the public health infrastructure of Brazil Brasília, and the contracting authority confirms that adequate budgetary allocation has been secured for the full term of this Purchase Order.</w:t>
      </w:r>
    </w:p>
    <w:p>
      <w:pPr>
        <w:pStyle w:val="BodyText"/>
      </w:pPr>
      <w:r>
        <w:rPr>
          <w:bCs/>
          <w:b/>
        </w:rPr>
        <w:t xml:space="preserve">For the Purchasing Authority</w:t>
      </w:r>
      <w:r>
        <w:br/>
      </w:r>
      <w:r>
        <w:t xml:space="preserve">Secretaria de Saúde do Distrito Federal</w:t>
      </w:r>
      <w:r>
        <w:br/>
      </w:r>
      <w:r>
        <w:t xml:space="preserve">Brasília – DF, Brazil Brasília</w:t>
      </w:r>
      <w:r>
        <w:br/>
      </w:r>
      <w:r>
        <w:t xml:space="preserve">Date: _______________</w:t>
      </w:r>
    </w:p>
    <w:p>
      <w:pPr>
        <w:pStyle w:val="BodyText"/>
      </w:pPr>
      <w:r>
        <w:rPr>
          <w:bCs/>
          <w:b/>
        </w:rPr>
        <w:t xml:space="preserve">For the Supplier / Speech Therapist</w:t>
      </w:r>
      <w:r>
        <w:br/>
      </w:r>
      <w:r>
        <w:t xml:space="preserve">Clínica Fonoaudiológica Brasília Ltda.</w:t>
      </w:r>
      <w:r>
        <w:br/>
      </w:r>
      <w:r>
        <w:t xml:space="preserve">Brasília – DF, Brazil Brasília</w:t>
      </w:r>
      <w:r>
        <w:br/>
      </w:r>
      <w:r>
        <w:t xml:space="preserve">Date: _______________</w:t>
      </w:r>
    </w:p>
    <w:p>
      <w:pPr>
        <w:pStyle w:val="BodyText"/>
      </w:pPr>
      <w:r>
        <w:t xml:space="preserve">Purchase Order No. BR-BSB-2025-04782 | Issued by the Health Department of the Federal District, Brazil Brasília | This document constitutes a binding procurement instrument under Brazilian public law.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Brazil Brasília</dc:title>
  <dc:creator/>
  <dc:language>en</dc:language>
  <cp:keywords/>
  <dcterms:created xsi:type="dcterms:W3CDTF">2026-10-10T02:05:57Z</dcterms:created>
  <dcterms:modified xsi:type="dcterms:W3CDTF">2026-10-10T02:05:57Z</dcterms:modified>
</cp:coreProperties>
</file>

<file path=docProps/custom.xml><?xml version="1.0" encoding="utf-8"?>
<Properties xmlns="http://schemas.openxmlformats.org/officeDocument/2006/custom-properties" xmlns:vt="http://schemas.openxmlformats.org/officeDocument/2006/docPropsVTypes"/>
</file>