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Professional Speech Therapist Services — Canada Montreal Region</w:t>
      </w:r>
    </w:p>
    <w:p>
      <w:pPr>
        <w:pStyle w:val="BodyText"/>
      </w:pPr>
      <w:r>
        <w:t xml:space="preserve">Document Reference: PO-2025-MTL-ST-0472</w:t>
      </w:r>
    </w:p>
    <w:bookmarkEnd w:id="20"/>
    <w:p>
      <w:pPr>
        <w:pStyle w:val="BodyText"/>
      </w:pPr>
      <w:r>
        <w:rPr>
          <w:bCs/>
          <w:b/>
        </w:rPr>
        <w:t xml:space="preserve">Purchase Order Number:</w:t>
      </w:r>
      <w:r>
        <w:t xml:space="preserve"> </w:t>
      </w:r>
      <w:r>
        <w:t xml:space="preserve">PO-2025-MTL-ST-0472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Canadian Dollars (CAD)</w:t>
      </w:r>
      <w:r>
        <w:br/>
      </w:r>
      <w:r>
        <w:rPr>
          <w:bCs/>
          <w:b/>
        </w:rPr>
        <w:t xml:space="preserve">Region:</w:t>
      </w:r>
      <w:r>
        <w:t xml:space="preserve"> </w:t>
      </w:r>
      <w:r>
        <w:t xml:space="preserve">Canada Montreal, QC</w:t>
      </w:r>
    </w:p>
    <w:p>
      <w:pPr>
        <w:pStyle w:val="BodyText"/>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Montreal Children's Developmental Centre Inc.</w:t>
            </w:r>
          </w:p>
        </w:tc>
      </w:tr>
      <w:tr>
        <w:tc>
          <w:tcPr/>
          <w:p>
            <w:pPr>
              <w:pStyle w:val="Compact"/>
              <w:jc w:val="left"/>
            </w:pPr>
            <w:r>
              <w:t xml:space="preserve">Address</w:t>
            </w:r>
          </w:p>
        </w:tc>
        <w:tc>
          <w:tcPr/>
          <w:p>
            <w:pPr>
              <w:pStyle w:val="Compact"/>
              <w:jc w:val="left"/>
            </w:pPr>
            <w:r>
              <w:t xml:space="preserve">4520 Rue Saint-Denis, Suite 300, Canada Montreal, QC H2J 2K8</w:t>
            </w:r>
          </w:p>
        </w:tc>
      </w:tr>
      <w:tr>
        <w:tc>
          <w:tcPr/>
          <w:p>
            <w:pPr>
              <w:pStyle w:val="Compact"/>
              <w:jc w:val="left"/>
            </w:pPr>
            <w:r>
              <w:t xml:space="preserve">Contact Person</w:t>
            </w:r>
          </w:p>
        </w:tc>
        <w:tc>
          <w:tcPr/>
          <w:p>
            <w:pPr>
              <w:pStyle w:val="Compact"/>
              <w:jc w:val="left"/>
            </w:pPr>
            <w:r>
              <w:t xml:space="preserve">Dr. Catherine Beaumont, Director of Clinical Services</w:t>
            </w:r>
          </w:p>
        </w:tc>
      </w:tr>
      <w:tr>
        <w:tc>
          <w:tcPr/>
          <w:p>
            <w:pPr>
              <w:pStyle w:val="Compact"/>
              <w:jc w:val="left"/>
            </w:pPr>
            <w:r>
              <w:t xml:space="preserve">Email</w:t>
            </w:r>
          </w:p>
        </w:tc>
        <w:tc>
          <w:tcPr/>
          <w:p>
            <w:pPr>
              <w:pStyle w:val="Compact"/>
              <w:jc w:val="left"/>
            </w:pPr>
            <w:r>
              <w:t xml:space="preserve">c.beaumont@mcdevcentre.ca</w:t>
            </w:r>
          </w:p>
        </w:tc>
      </w:tr>
      <w:tr>
        <w:tc>
          <w:tcPr/>
          <w:p>
            <w:pPr>
              <w:pStyle w:val="Compact"/>
              <w:jc w:val="left"/>
            </w:pPr>
            <w:r>
              <w:t xml:space="preserve">Phone</w:t>
            </w:r>
          </w:p>
        </w:tc>
        <w:tc>
          <w:tcPr/>
          <w:p>
            <w:pPr>
              <w:pStyle w:val="Compact"/>
              <w:jc w:val="left"/>
            </w:pPr>
            <w:r>
              <w:t xml:space="preserve">+1 (514) 555-0187</w:t>
            </w:r>
          </w:p>
        </w:tc>
      </w:tr>
      <w:tr>
        <w:tc>
          <w:tcPr/>
          <w:p>
            <w:pPr>
              <w:pStyle w:val="Compact"/>
              <w:jc w:val="left"/>
            </w:pPr>
            <w:r>
              <w:t xml:space="preserve">Quebec Business Number (QBN)</w:t>
            </w:r>
          </w:p>
        </w:tc>
        <w:tc>
          <w:tcPr/>
          <w:p>
            <w:pPr>
              <w:pStyle w:val="Compact"/>
              <w:jc w:val="left"/>
            </w:pPr>
            <w:r>
              <w:t xml:space="preserve">123456789 QST 0001</w:t>
            </w:r>
          </w:p>
        </w:tc>
      </w:tr>
    </w:tbl>
    <w:p>
      <w:pPr>
        <w:pStyle w:val="BodyText"/>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Ms. Émilie Tremblay, M.Sc., CCC-SLP</w:t>
            </w:r>
          </w:p>
        </w:tc>
      </w:tr>
      <w:tr>
        <w:tc>
          <w:tcPr/>
          <w:p>
            <w:pPr>
              <w:pStyle w:val="Compact"/>
              <w:jc w:val="left"/>
            </w:pPr>
            <w:r>
              <w:t xml:space="preserve">Professional Title</w:t>
            </w:r>
          </w:p>
        </w:tc>
        <w:tc>
          <w:tcPr/>
          <w:p>
            <w:pPr>
              <w:pStyle w:val="Compact"/>
              <w:jc w:val="left"/>
            </w:pPr>
            <w:r>
              <w:t xml:space="preserve">Certified</w:t>
            </w:r>
            <w:r>
              <w:t xml:space="preserve"> </w:t>
            </w:r>
            <w:r>
              <w:t xml:space="preserve">Speech Therapist</w:t>
            </w:r>
            <w:r>
              <w:t xml:space="preserve"> </w:t>
            </w:r>
            <w:r>
              <w:t xml:space="preserve">(Canadian Speech-Language Pathologist)</w:t>
            </w:r>
          </w:p>
        </w:tc>
      </w:tr>
      <w:tr>
        <w:tc>
          <w:tcPr/>
          <w:p>
            <w:pPr>
              <w:pStyle w:val="Compact"/>
              <w:jc w:val="left"/>
            </w:pPr>
            <w:r>
              <w:t xml:space="preserve">Practice Address</w:t>
            </w:r>
          </w:p>
        </w:tc>
        <w:tc>
          <w:tcPr/>
          <w:p>
            <w:pPr>
              <w:pStyle w:val="Compact"/>
              <w:jc w:val="left"/>
            </w:pPr>
            <w:r>
              <w:t xml:space="preserve">1287 Boulevard René-Lévesque Est, Bureau 410, Canada Montreal, QC H2M 1X1</w:t>
            </w:r>
          </w:p>
        </w:tc>
      </w:tr>
      <w:tr>
        <w:tc>
          <w:tcPr/>
          <w:p>
            <w:pPr>
              <w:pStyle w:val="Compact"/>
              <w:jc w:val="left"/>
            </w:pPr>
            <w:r>
              <w:t xml:space="preserve">License Number</w:t>
            </w:r>
          </w:p>
        </w:tc>
        <w:tc>
          <w:tcPr/>
          <w:p>
            <w:pPr>
              <w:pStyle w:val="Compact"/>
              <w:jc w:val="left"/>
            </w:pPr>
            <w:r>
              <w:t xml:space="preserve">ORSTLQ-2019-4482 (Ordre des orthophonistes et audiologistes du Québec)</w:t>
            </w:r>
          </w:p>
        </w:tc>
      </w:tr>
      <w:tr>
        <w:tc>
          <w:tcPr/>
          <w:p>
            <w:pPr>
              <w:pStyle w:val="Compact"/>
              <w:jc w:val="left"/>
            </w:pPr>
            <w:r>
              <w:t xml:space="preserve">Email</w:t>
            </w:r>
          </w:p>
        </w:tc>
        <w:tc>
          <w:tcPr/>
          <w:p>
            <w:pPr>
              <w:pStyle w:val="Compact"/>
              <w:jc w:val="left"/>
            </w:pPr>
            <w:r>
              <w:t xml:space="preserve">etremblay@speechcaremtl.ca</w:t>
            </w:r>
          </w:p>
        </w:tc>
      </w:tr>
      <w:tr>
        <w:tc>
          <w:tcPr/>
          <w:p>
            <w:pPr>
              <w:pStyle w:val="Compact"/>
              <w:jc w:val="left"/>
            </w:pPr>
            <w:r>
              <w:t xml:space="preserve">Phone</w:t>
            </w:r>
          </w:p>
        </w:tc>
        <w:tc>
          <w:tcPr/>
          <w:p>
            <w:pPr>
              <w:pStyle w:val="Compact"/>
              <w:jc w:val="left"/>
            </w:pPr>
            <w:r>
              <w:t xml:space="preserve">+1 (514) 555-0342</w:t>
            </w:r>
          </w:p>
        </w:tc>
      </w:tr>
      <w:tr>
        <w:tc>
          <w:tcPr/>
          <w:p>
            <w:pPr>
              <w:pStyle w:val="Compact"/>
              <w:jc w:val="left"/>
            </w:pPr>
            <w:r>
              <w:t xml:space="preserve">Business Number</w:t>
            </w:r>
          </w:p>
        </w:tc>
        <w:tc>
          <w:tcPr/>
          <w:p>
            <w:pPr>
              <w:pStyle w:val="Compact"/>
              <w:jc w:val="left"/>
            </w:pPr>
            <w:r>
              <w:t xml:space="preserve">987654321 QST 0001</w:t>
            </w:r>
          </w:p>
        </w:tc>
      </w:tr>
    </w:tbl>
    <w:p>
      <w:pPr>
        <w:pStyle w:val="BodyText"/>
      </w:pPr>
      <w:r>
        <w:t xml:space="preserve">3. Description of Services &amp; Line Items</w:t>
      </w:r>
    </w:p>
    <w:p>
      <w:pPr>
        <w:pStyle w:val="BodyText"/>
      </w:pPr>
      <w:r>
        <w:t xml:space="preserve">This</w:t>
      </w:r>
      <w:r>
        <w:t xml:space="preserve"> </w:t>
      </w:r>
      <w:r>
        <w:t xml:space="preserve">Purchase Order</w:t>
      </w:r>
      <w:r>
        <w:t xml:space="preserve"> </w:t>
      </w:r>
      <w:r>
        <w:t xml:space="preserve">is issued to formally authorize and contract the provision of professional</w:t>
      </w:r>
      <w:r>
        <w:t xml:space="preserve"> </w:t>
      </w:r>
      <w:r>
        <w:t xml:space="preserve">Speech Therapist</w:t>
      </w:r>
      <w:r>
        <w:t xml:space="preserve"> </w:t>
      </w:r>
      <w:r>
        <w:t xml:space="preserve">services to be delivered within the</w:t>
      </w:r>
      <w:r>
        <w:t xml:space="preserve"> </w:t>
      </w:r>
      <w:r>
        <w:t xml:space="preserve">Canada Montreal</w:t>
      </w:r>
      <w:r>
        <w:t xml:space="preserve"> </w:t>
      </w:r>
      <w:r>
        <w:t xml:space="preserve">metropolitan area. The services outlined below are intended to support the developmental, educational, and clinical needs of the purchasing entity's client base, comprising children and adults requiring speech-language pathology interventions.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Frequency / Duration</w:t>
            </w:r>
          </w:p>
        </w:tc>
        <w:tc>
          <w:tcPr/>
          <w:p>
            <w:pPr>
              <w:pStyle w:val="Compact"/>
              <w:jc w:val="left"/>
            </w:pPr>
            <w:r>
              <w:t xml:space="preserve">Unit Rate (CAD)</w:t>
            </w:r>
          </w:p>
        </w:tc>
        <w:tc>
          <w:tcPr/>
          <w:p>
            <w:pPr>
              <w:pStyle w:val="Compact"/>
              <w:jc w:val="left"/>
            </w:pPr>
            <w:r>
              <w:t xml:space="preserve">Quantity</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Individual Speech Therapist assessment and diagnostic evaluation (articulation, phonology, language comprehension)</w:t>
            </w:r>
          </w:p>
        </w:tc>
        <w:tc>
          <w:tcPr/>
          <w:p>
            <w:pPr>
              <w:pStyle w:val="Compact"/>
              <w:jc w:val="left"/>
            </w:pPr>
            <w:r>
              <w:t xml:space="preserve">One-time per client</w:t>
            </w:r>
          </w:p>
        </w:tc>
        <w:tc>
          <w:tcPr/>
          <w:p>
            <w:pPr>
              <w:pStyle w:val="Compact"/>
              <w:jc w:val="left"/>
            </w:pPr>
            <w:r>
              <w:t xml:space="preserve">$285.00</w:t>
            </w:r>
          </w:p>
        </w:tc>
        <w:tc>
          <w:tcPr/>
          <w:p>
            <w:pPr>
              <w:pStyle w:val="Compact"/>
              <w:jc w:val="left"/>
            </w:pPr>
            <w:r>
              <w:t xml:space="preserve">24</w:t>
            </w:r>
          </w:p>
        </w:tc>
        <w:tc>
          <w:tcPr/>
          <w:p>
            <w:pPr>
              <w:pStyle w:val="Compact"/>
              <w:jc w:val="left"/>
            </w:pPr>
            <w:r>
              <w:t xml:space="preserve">$6,840.00</w:t>
            </w:r>
          </w:p>
        </w:tc>
      </w:tr>
      <w:tr>
        <w:tc>
          <w:tcPr/>
          <w:p>
            <w:pPr>
              <w:pStyle w:val="Compact"/>
              <w:jc w:val="left"/>
            </w:pPr>
            <w:r>
              <w:t xml:space="preserve">2</w:t>
            </w:r>
          </w:p>
        </w:tc>
        <w:tc>
          <w:tcPr/>
          <w:p>
            <w:pPr>
              <w:pStyle w:val="Compact"/>
              <w:jc w:val="left"/>
            </w:pPr>
            <w:r>
              <w:t xml:space="preserve">Weekly individual Speech Therapist intervention sessions (45 minutes each) for pediatric clients aged 3–12</w:t>
            </w:r>
          </w:p>
        </w:tc>
        <w:tc>
          <w:tcPr/>
          <w:p>
            <w:pPr>
              <w:pStyle w:val="Compact"/>
              <w:jc w:val="left"/>
            </w:pPr>
            <w:r>
              <w:t xml:space="preserve">12 weeks per quarter</w:t>
            </w:r>
          </w:p>
        </w:tc>
        <w:tc>
          <w:tcPr/>
          <w:p>
            <w:pPr>
              <w:pStyle w:val="Compact"/>
              <w:jc w:val="left"/>
            </w:pPr>
            <w:r>
              <w:t xml:space="preserve">$145.00</w:t>
            </w:r>
          </w:p>
        </w:tc>
        <w:tc>
          <w:tcPr/>
          <w:p>
            <w:pPr>
              <w:pStyle w:val="Compact"/>
              <w:jc w:val="left"/>
            </w:pPr>
            <w:r>
              <w:t xml:space="preserve">288</w:t>
            </w:r>
          </w:p>
        </w:tc>
        <w:tc>
          <w:tcPr/>
          <w:p>
            <w:pPr>
              <w:pStyle w:val="Compact"/>
              <w:jc w:val="left"/>
            </w:pPr>
            <w:r>
              <w:t xml:space="preserve">$41,760.00</w:t>
            </w:r>
          </w:p>
        </w:tc>
      </w:tr>
      <w:tr>
        <w:tc>
          <w:tcPr/>
          <w:p>
            <w:pPr>
              <w:pStyle w:val="Compact"/>
              <w:jc w:val="left"/>
            </w:pPr>
            <w:r>
              <w:t xml:space="preserve">3</w:t>
            </w:r>
          </w:p>
        </w:tc>
        <w:tc>
          <w:tcPr/>
          <w:p>
            <w:pPr>
              <w:pStyle w:val="Compact"/>
              <w:jc w:val="left"/>
            </w:pPr>
            <w:r>
              <w:t xml:space="preserve">Group Speech Therapist therapy sessions (up to 4 participants, 60 minutes) for school-age children</w:t>
            </w:r>
          </w:p>
        </w:tc>
        <w:tc>
          <w:tcPr/>
          <w:p>
            <w:pPr>
              <w:pStyle w:val="Compact"/>
              <w:jc w:val="left"/>
            </w:pPr>
            <w:r>
              <w:t xml:space="preserve">8 sessions per quarter</w:t>
            </w:r>
          </w:p>
        </w:tc>
        <w:tc>
          <w:tcPr/>
          <w:p>
            <w:pPr>
              <w:pStyle w:val="Compact"/>
              <w:jc w:val="left"/>
            </w:pPr>
            <w:r>
              <w:t xml:space="preserve">$320.00</w:t>
            </w:r>
          </w:p>
        </w:tc>
        <w:tc>
          <w:tcPr/>
          <w:p>
            <w:pPr>
              <w:pStyle w:val="Compact"/>
              <w:jc w:val="left"/>
            </w:pPr>
            <w:r>
              <w:t xml:space="preserve">24</w:t>
            </w:r>
          </w:p>
        </w:tc>
        <w:tc>
          <w:tcPr/>
          <w:p>
            <w:pPr>
              <w:pStyle w:val="Compact"/>
              <w:jc w:val="left"/>
            </w:pPr>
            <w:r>
              <w:t xml:space="preserve">$7,680.00</w:t>
            </w:r>
          </w:p>
        </w:tc>
      </w:tr>
      <w:tr>
        <w:tc>
          <w:tcPr/>
          <w:p>
            <w:pPr>
              <w:pStyle w:val="Compact"/>
              <w:jc w:val="left"/>
            </w:pPr>
            <w:r>
              <w:t xml:space="preserve">4</w:t>
            </w:r>
          </w:p>
        </w:tc>
        <w:tc>
          <w:tcPr/>
          <w:p>
            <w:pPr>
              <w:pStyle w:val="Compact"/>
              <w:jc w:val="left"/>
            </w:pPr>
            <w:r>
              <w:t xml:space="preserve">Parent/caregiver training workshops on home-based speech exercises (delivered in Canada Montreal community centres)</w:t>
            </w:r>
          </w:p>
        </w:tc>
        <w:tc>
          <w:tcPr/>
          <w:p>
            <w:pPr>
              <w:pStyle w:val="Compact"/>
              <w:jc w:val="left"/>
            </w:pPr>
            <w:r>
              <w:t xml:space="preserve">4 workshops per quarter</w:t>
            </w:r>
          </w:p>
        </w:tc>
        <w:tc>
          <w:tcPr/>
          <w:p>
            <w:pPr>
              <w:pStyle w:val="Compact"/>
              <w:jc w:val="left"/>
            </w:pPr>
            <w:r>
              <w:t xml:space="preserve">$450.00</w:t>
            </w:r>
          </w:p>
        </w:tc>
        <w:tc>
          <w:tcPr/>
          <w:p>
            <w:pPr>
              <w:pStyle w:val="Compact"/>
              <w:jc w:val="left"/>
            </w:pPr>
            <w:r>
              <w:t xml:space="preserve">12</w:t>
            </w:r>
          </w:p>
        </w:tc>
        <w:tc>
          <w:tcPr/>
          <w:p>
            <w:pPr>
              <w:pStyle w:val="Compact"/>
              <w:jc w:val="left"/>
            </w:pPr>
            <w:r>
              <w:t xml:space="preserve">$5,400.00</w:t>
            </w:r>
          </w:p>
        </w:tc>
      </w:tr>
      <w:tr>
        <w:tc>
          <w:tcPr/>
          <w:p>
            <w:pPr>
              <w:pStyle w:val="Compact"/>
              <w:jc w:val="left"/>
            </w:pPr>
            <w:r>
              <w:t xml:space="preserve">5</w:t>
            </w:r>
          </w:p>
        </w:tc>
        <w:tc>
          <w:tcPr/>
          <w:p>
            <w:pPr>
              <w:pStyle w:val="Compact"/>
              <w:jc w:val="left"/>
            </w:pPr>
            <w:r>
              <w:t xml:space="preserve">Written progress reports and clinical documentation per client per month</w:t>
            </w:r>
          </w:p>
        </w:tc>
        <w:tc>
          <w:tcPr/>
          <w:p>
            <w:pPr>
              <w:pStyle w:val="Compact"/>
              <w:jc w:val="left"/>
            </w:pPr>
            <w:r>
              <w:t xml:space="preserve">Monthly</w:t>
            </w:r>
          </w:p>
        </w:tc>
        <w:tc>
          <w:tcPr/>
          <w:p>
            <w:pPr>
              <w:pStyle w:val="Compact"/>
              <w:jc w:val="left"/>
            </w:pPr>
            <w:r>
              <w:t xml:space="preserve">$65.00</w:t>
            </w:r>
          </w:p>
        </w:tc>
        <w:tc>
          <w:tcPr/>
          <w:p>
            <w:pPr>
              <w:pStyle w:val="Compact"/>
              <w:jc w:val="left"/>
            </w:pPr>
            <w:r>
              <w:t xml:space="preserve">72</w:t>
            </w:r>
          </w:p>
        </w:tc>
        <w:tc>
          <w:tcPr/>
          <w:p>
            <w:pPr>
              <w:pStyle w:val="Compact"/>
              <w:jc w:val="left"/>
            </w:pPr>
            <w:r>
              <w:t xml:space="preserve">$4,680.00</w:t>
            </w:r>
          </w:p>
        </w:tc>
      </w:tr>
      <w:tr>
        <w:tc>
          <w:tcPr/>
          <w:p>
            <w:pPr>
              <w:pStyle w:val="Compact"/>
              <w:jc w:val="left"/>
            </w:pPr>
            <w:r>
              <w:t xml:space="preserve">6</w:t>
            </w:r>
          </w:p>
        </w:tc>
        <w:tc>
          <w:tcPr/>
          <w:p>
            <w:pPr>
              <w:pStyle w:val="Compact"/>
              <w:jc w:val="left"/>
            </w:pPr>
            <w:r>
              <w:t xml:space="preserve">Interdisciplinary consultation with occupational therapists and paediatricians (Canada Montreal network)</w:t>
            </w:r>
          </w:p>
        </w:tc>
        <w:tc>
          <w:tcPr/>
          <w:p>
            <w:pPr>
              <w:pStyle w:val="Compact"/>
              <w:jc w:val="left"/>
            </w:pPr>
            <w:r>
              <w:t xml:space="preserve">As needed</w:t>
            </w:r>
          </w:p>
        </w:tc>
        <w:tc>
          <w:tcPr/>
          <w:p>
            <w:pPr>
              <w:pStyle w:val="Compact"/>
              <w:jc w:val="left"/>
            </w:pPr>
            <w:r>
              <w:t xml:space="preserve">$180.00</w:t>
            </w:r>
          </w:p>
        </w:tc>
        <w:tc>
          <w:tcPr/>
          <w:p>
            <w:pPr>
              <w:pStyle w:val="Compact"/>
              <w:jc w:val="left"/>
            </w:pPr>
            <w:r>
              <w:t xml:space="preserve">16</w:t>
            </w:r>
          </w:p>
        </w:tc>
        <w:tc>
          <w:tcPr/>
          <w:p>
            <w:pPr>
              <w:pStyle w:val="Compact"/>
              <w:jc w:val="left"/>
            </w:pPr>
            <w:r>
              <w:t xml:space="preserve">$2,880.00</w:t>
            </w:r>
          </w:p>
        </w:tc>
      </w:tr>
      <w:tr>
        <w:tc>
          <w:tcPr>
            <w:gridSpan w:val="5"/>
          </w:tcPr>
          <w:p>
            <w:pPr>
              <w:pStyle w:val="Compact"/>
              <w:jc w:val="left"/>
            </w:pPr>
            <w:r>
              <w:t xml:space="preserve">TOTAL CONTRACT VALUE (before applicable taxes)</w:t>
            </w:r>
          </w:p>
        </w:tc>
        <w:tc>
          <w:tcPr/>
          <w:p>
            <w:pPr>
              <w:pStyle w:val="Compact"/>
              <w:jc w:val="left"/>
            </w:pPr>
            <w:r>
              <w:t xml:space="preserve">$69,240.00</w:t>
            </w:r>
          </w:p>
        </w:tc>
      </w:tr>
      <w:tr>
        <w:tc>
          <w:tcPr>
            <w:gridSpan w:val="5"/>
          </w:tcPr>
          <w:p>
            <w:pPr>
              <w:pStyle w:val="Compact"/>
              <w:jc w:val="left"/>
            </w:pPr>
            <w:r>
              <w:t xml:space="preserve">QST (5%) + GST (5%) — Canada Montreal jurisdiction</w:t>
            </w:r>
          </w:p>
        </w:tc>
        <w:tc>
          <w:tcPr/>
          <w:p>
            <w:pPr>
              <w:pStyle w:val="Compact"/>
              <w:jc w:val="left"/>
            </w:pPr>
            <w:r>
              <w:t xml:space="preserve">$6,924.00</w:t>
            </w:r>
          </w:p>
        </w:tc>
      </w:tr>
      <w:tr>
        <w:tc>
          <w:tcPr>
            <w:gridSpan w:val="5"/>
          </w:tcPr>
          <w:p>
            <w:pPr>
              <w:pStyle w:val="Compact"/>
              <w:jc w:val="left"/>
            </w:pPr>
            <w:r>
              <w:t xml:space="preserve">GRAND TOTAL (CAD)</w:t>
            </w:r>
          </w:p>
        </w:tc>
        <w:tc>
          <w:tcPr/>
          <w:p>
            <w:pPr>
              <w:pStyle w:val="Compact"/>
              <w:jc w:val="left"/>
            </w:pPr>
            <w:r>
              <w:t xml:space="preserve">$76,164.00</w:t>
            </w:r>
          </w:p>
        </w:tc>
      </w:tr>
    </w:tbl>
    <w:p>
      <w:pPr>
        <w:pStyle w:val="BodyText"/>
      </w:pPr>
      <w:r>
        <w:t xml:space="preserve">4. Terms and Conditions</w:t>
      </w:r>
    </w:p>
    <w:p>
      <w:pPr>
        <w:numPr>
          <w:ilvl w:val="0"/>
          <w:numId w:val="1001"/>
        </w:numPr>
        <w:pStyle w:val="Compact"/>
      </w:pPr>
      <w:r>
        <w:rPr>
          <w:bCs/>
          <w:b/>
        </w:rPr>
        <w:t xml:space="preserve">Scope of Practice:</w:t>
      </w:r>
      <w:r>
        <w:t xml:space="preserve"> </w:t>
      </w:r>
      <w:r>
        <w:t xml:space="preserve">The contracted</w:t>
      </w:r>
      <w:r>
        <w:t xml:space="preserve"> </w:t>
      </w:r>
      <w:r>
        <w:t xml:space="preserve">Speech Therapist</w:t>
      </w:r>
      <w:r>
        <w:t xml:space="preserve"> </w:t>
      </w:r>
      <w:r>
        <w:t xml:space="preserve">shall deliver all services in full compliance with the standards set forth by the Ordre des orthophonistes et audiologistes du Québec and the Canadian Speech-Language Pathology and Audiology Association. All clinical interventions must be evidence-based and culturally appropriate for the diverse population served in</w:t>
      </w:r>
      <w:r>
        <w:t xml:space="preserve"> </w:t>
      </w:r>
      <w:r>
        <w:t xml:space="preserve">Canada Montreal</w:t>
      </w:r>
      <w:r>
        <w:t xml:space="preserve">.</w:t>
      </w:r>
    </w:p>
    <w:p>
      <w:pPr>
        <w:numPr>
          <w:ilvl w:val="0"/>
          <w:numId w:val="1001"/>
        </w:numPr>
        <w:pStyle w:val="Compact"/>
      </w:pPr>
      <w:r>
        <w:rPr>
          <w:bCs/>
          <w:b/>
        </w:rPr>
        <w:t xml:space="preserve">Service Location:</w:t>
      </w:r>
      <w:r>
        <w:t xml:space="preserve"> </w:t>
      </w:r>
      <w:r>
        <w:t xml:space="preserve">Unless otherwise specified in writing, all services under this</w:t>
      </w:r>
      <w:r>
        <w:t xml:space="preserve"> </w:t>
      </w:r>
      <w:r>
        <w:t xml:space="preserve">Purchase Order</w:t>
      </w:r>
      <w:r>
        <w:t xml:space="preserve"> </w:t>
      </w:r>
      <w:r>
        <w:t xml:space="preserve">shall be rendered at the purchasing entity's facility located in</w:t>
      </w:r>
      <w:r>
        <w:t xml:space="preserve"> </w:t>
      </w:r>
      <w:r>
        <w:t xml:space="preserve">Canada Montreal</w:t>
      </w:r>
      <w:r>
        <w:t xml:space="preserve">, or at approved community sites within the Greater Montreal area. Telehealth sessions may be substituted for up to 20% of scheduled in-person sessions with prior written consent.</w:t>
      </w:r>
    </w:p>
    <w:p>
      <w:pPr>
        <w:numPr>
          <w:ilvl w:val="0"/>
          <w:numId w:val="1001"/>
        </w:numPr>
        <w:pStyle w:val="Compact"/>
      </w:pPr>
      <w:r>
        <w:rPr>
          <w:bCs/>
          <w:b/>
        </w:rPr>
        <w:t xml:space="preserve">Payment Schedule:</w:t>
      </w:r>
      <w:r>
        <w:t xml:space="preserve"> </w:t>
      </w:r>
      <w:r>
        <w:t xml:space="preserve">Invoices shall be submitted monthly on the last business day of each calendar month. Payment is due within thirty (30) days of invoice receipt. Late payments shall accrue interest at the rate of 1.5% per month as stipulated under the Quebec</w:t>
      </w:r>
      <w:r>
        <w:t xml:space="preserve"> </w:t>
      </w:r>
      <w:r>
        <w:rPr>
          <w:iCs/>
          <w:i/>
        </w:rPr>
        <w:t xml:space="preserve">Act respecting the legal and certain contractual interest rate</w:t>
      </w:r>
      <w:r>
        <w:t xml:space="preserve">.</w:t>
      </w:r>
    </w:p>
    <w:p>
      <w:pPr>
        <w:numPr>
          <w:ilvl w:val="0"/>
          <w:numId w:val="1001"/>
        </w:numPr>
        <w:pStyle w:val="Compact"/>
      </w:pPr>
      <w:r>
        <w:rPr>
          <w:bCs/>
          <w:b/>
        </w:rPr>
        <w:t xml:space="preserve">Confidentiality and Privacy:</w:t>
      </w:r>
      <w:r>
        <w:t xml:space="preserve"> </w:t>
      </w:r>
      <w:r>
        <w:t xml:space="preserve">The</w:t>
      </w:r>
      <w:r>
        <w:t xml:space="preserve"> </w:t>
      </w:r>
      <w:r>
        <w:t xml:space="preserve">Speech Therapist</w:t>
      </w:r>
      <w:r>
        <w:t xml:space="preserve"> </w:t>
      </w:r>
      <w:r>
        <w:t xml:space="preserve">shall adhere strictly to the</w:t>
      </w:r>
      <w:r>
        <w:t xml:space="preserve"> </w:t>
      </w:r>
      <w:r>
        <w:rPr>
          <w:iCs/>
          <w:i/>
        </w:rPr>
        <w:t xml:space="preserve">Act respecting the protection of personal information in the private sector</w:t>
      </w:r>
      <w:r>
        <w:t xml:space="preserve"> </w:t>
      </w:r>
      <w:r>
        <w:t xml:space="preserve">(Quebec) and all applicable federal privacy legislation. Client records shall be maintained in secure, encrypted electronic systems and shall not be disclosed to third parties without written consent, except as required by law.</w:t>
      </w:r>
    </w:p>
    <w:p>
      <w:pPr>
        <w:numPr>
          <w:ilvl w:val="0"/>
          <w:numId w:val="1001"/>
        </w:numPr>
        <w:pStyle w:val="Compact"/>
      </w:pPr>
      <w:r>
        <w:rPr>
          <w:bCs/>
          <w:b/>
        </w:rPr>
        <w:t xml:space="preserve">Performance Standards:</w:t>
      </w:r>
      <w:r>
        <w:t xml:space="preserve"> </w:t>
      </w:r>
      <w:r>
        <w:t xml:space="preserve">The</w:t>
      </w:r>
      <w:r>
        <w:t xml:space="preserve"> </w:t>
      </w:r>
      <w:r>
        <w:t xml:space="preserve">Speech Therapist</w:t>
      </w:r>
      <w:r>
        <w:t xml:space="preserve"> </w:t>
      </w:r>
      <w:r>
        <w:t xml:space="preserve">is expected to maintain a minimum attendance rate of 95% for all scheduled sessions. Cancellations must be communicated no fewer than 24 hours in advance. Failure to meet this standard for two consecutive months shall constitute grounds for termination of this</w:t>
      </w:r>
      <w:r>
        <w:t xml:space="preserve"> </w:t>
      </w:r>
      <w:r>
        <w:t xml:space="preserve">Purchase Order</w:t>
      </w:r>
      <w:r>
        <w:t xml:space="preserve"> </w:t>
      </w:r>
      <w:r>
        <w:t xml:space="preserve">with 30 days' written notice.</w:t>
      </w:r>
    </w:p>
    <w:p>
      <w:pPr>
        <w:numPr>
          <w:ilvl w:val="0"/>
          <w:numId w:val="1001"/>
        </w:numPr>
        <w:pStyle w:val="Compact"/>
      </w:pPr>
      <w:r>
        <w:rPr>
          <w:bCs/>
          <w:b/>
        </w:rPr>
        <w:t xml:space="preserve">Insurance and Liability:</w:t>
      </w:r>
      <w:r>
        <w:t xml:space="preserve"> </w:t>
      </w:r>
      <w:r>
        <w:t xml:space="preserve">The service provider shall maintain professional liability insurance with a minimum coverage of CAD $2,000,000 per occurrence and shall provide a certificate of insurance upon request. The</w:t>
      </w:r>
      <w:r>
        <w:t xml:space="preserve"> </w:t>
      </w:r>
      <w:r>
        <w:t xml:space="preserve">Speech Therapist</w:t>
      </w:r>
      <w:r>
        <w:t xml:space="preserve"> </w:t>
      </w:r>
      <w:r>
        <w:t xml:space="preserve">shall be solely responsible for any claims arising from professional negligence during the delivery of services in</w:t>
      </w:r>
      <w:r>
        <w:t xml:space="preserve"> </w:t>
      </w:r>
      <w:r>
        <w:t xml:space="preserve">Canada Montreal</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by providing thirty (30) days' written notice. In the event of termination, the purchasing entity shall be obligated to pay for all services rendered up to the effective date of termination. No penalty shall apply for early termination initiated by the purchasing entity for convenience.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Province of Quebec and the federal laws of Canada applicable therein. Any disputes arising from this agreement shall be resolved through mediation in</w:t>
      </w:r>
      <w:r>
        <w:t xml:space="preserve"> </w:t>
      </w:r>
      <w:r>
        <w:t xml:space="preserve">Canada Montreal</w:t>
      </w:r>
      <w:r>
        <w:t xml:space="preserve"> </w:t>
      </w:r>
      <w:r>
        <w:t xml:space="preserve">before proceeding to litigation in the competent courts of the Judicial District of Montreal.</w:t>
      </w:r>
    </w:p>
    <w:p>
      <w:pPr>
        <w:numPr>
          <w:ilvl w:val="0"/>
          <w:numId w:val="1001"/>
        </w:numPr>
        <w:pStyle w:val="Compact"/>
      </w:pPr>
      <w:r>
        <w:rPr>
          <w:bCs/>
          <w:b/>
        </w:rPr>
        <w:t xml:space="preserve">Language of Services:</w:t>
      </w:r>
      <w:r>
        <w:t xml:space="preserve"> </w:t>
      </w:r>
      <w:r>
        <w:t xml:space="preserve">Given the bilingual nature of</w:t>
      </w:r>
      <w:r>
        <w:t xml:space="preserve"> </w:t>
      </w:r>
      <w:r>
        <w:t xml:space="preserve">Canada Montreal</w:t>
      </w:r>
      <w:r>
        <w:t xml:space="preserve">, the</w:t>
      </w:r>
      <w:r>
        <w:t xml:space="preserve"> </w:t>
      </w:r>
      <w:r>
        <w:t xml:space="preserve">Speech Therapist</w:t>
      </w:r>
      <w:r>
        <w:t xml:space="preserve"> </w:t>
      </w:r>
      <w:r>
        <w:t xml:space="preserve">shall be prepared to deliver assessments, interventions, and written reports in both English and French, as required by individual client needs. All contractual documentation shall be available in both official languages.</w:t>
      </w:r>
    </w:p>
    <w:p>
      <w:pPr>
        <w:numPr>
          <w:ilvl w:val="0"/>
          <w:numId w:val="1001"/>
        </w:numPr>
        <w:pStyle w:val="Compact"/>
      </w:pPr>
      <w:r>
        <w:rPr>
          <w:bCs/>
          <w:b/>
        </w:rPr>
        <w:t xml:space="preserve">Amendments:</w:t>
      </w:r>
      <w:r>
        <w:t xml:space="preserve"> </w:t>
      </w:r>
      <w:r>
        <w:t xml:space="preserve">Any modifications to this</w:t>
      </w:r>
      <w:r>
        <w:t xml:space="preserve"> </w:t>
      </w:r>
      <w:r>
        <w:t xml:space="preserve">Purchase Order</w:t>
      </w:r>
      <w:r>
        <w:t xml:space="preserve">, including changes to scope, rates, or service locations within</w:t>
      </w:r>
      <w:r>
        <w:t xml:space="preserve"> </w:t>
      </w:r>
      <w:r>
        <w:t xml:space="preserve">Canada Montreal</w:t>
      </w:r>
      <w:r>
        <w:t xml:space="preserve">, must be documented in a written addendum signed by both parties. Verbal agreements shall not be binding.</w:t>
      </w:r>
    </w:p>
    <w:p>
      <w:pPr>
        <w:pStyle w:val="FirstParagraph"/>
      </w:pPr>
      <w:r>
        <w:t xml:space="preserve">5. Acceptance and Authorization</w:t>
      </w:r>
    </w:p>
    <w:p>
      <w:pPr>
        <w:pStyle w:val="BodyText"/>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a qualified</w:t>
      </w:r>
      <w:r>
        <w:t xml:space="preserve"> </w:t>
      </w:r>
      <w:r>
        <w:t xml:space="preserve">Speech Therapist</w:t>
      </w:r>
      <w:r>
        <w:t xml:space="preserve"> </w:t>
      </w:r>
      <w:r>
        <w:t xml:space="preserve">to deliver professional speech-language pathology services within the</w:t>
      </w:r>
      <w:r>
        <w:t xml:space="preserve"> </w:t>
      </w:r>
      <w:r>
        <w:t xml:space="preserve">Canada Montreal</w:t>
      </w:r>
      <w:r>
        <w:t xml:space="preserve"> </w:t>
      </w:r>
      <w:r>
        <w:t xml:space="preserve">region.</w:t>
      </w:r>
    </w:p>
    <w:p>
      <w:pPr>
        <w:pStyle w:val="BodyText"/>
      </w:pPr>
      <w:r>
        <w:rPr>
          <w:bCs/>
          <w:b/>
        </w:rPr>
        <w:t xml:space="preserve">For the Purchasing Entity:</w:t>
      </w:r>
    </w:p>
    <w:p>
      <w:pPr>
        <w:pStyle w:val="BodyText"/>
      </w:pPr>
      <w:r>
        <w:t xml:space="preserve">Dr. Catherine Beaumont</w:t>
      </w:r>
      <w:r>
        <w:br/>
      </w:r>
      <w:r>
        <w:t xml:space="preserve">Director of Clinical Services</w:t>
      </w:r>
      <w:r>
        <w:br/>
      </w:r>
      <w:r>
        <w:t xml:space="preserve">Montreal Children's Developmental Centre Inc.</w:t>
      </w:r>
      <w:r>
        <w:br/>
      </w:r>
      <w:r>
        <w:t xml:space="preserve">Date: ______________________</w:t>
      </w:r>
    </w:p>
    <w:p>
      <w:pPr>
        <w:pStyle w:val="BodyText"/>
      </w:pPr>
      <w:r>
        <w:rPr>
          <w:bCs/>
          <w:b/>
        </w:rPr>
        <w:t xml:space="preserve">For the Service Provider:</w:t>
      </w:r>
    </w:p>
    <w:p>
      <w:pPr>
        <w:pStyle w:val="BodyText"/>
      </w:pPr>
      <w:r>
        <w:t xml:space="preserve">Ms. Émilie Tremblay, M.Sc., CCC-SLP</w:t>
      </w:r>
      <w:r>
        <w:br/>
      </w:r>
      <w:r>
        <w:t xml:space="preserve">Certified Speech Therapist</w:t>
      </w:r>
      <w:r>
        <w:br/>
      </w:r>
      <w:r>
        <w:t xml:space="preserve">License: ORSTLQ-2019-4482</w:t>
      </w:r>
      <w:r>
        <w:br/>
      </w:r>
      <w:r>
        <w:t xml:space="preserve">Date: ______________________</w:t>
      </w:r>
    </w:p>
    <w:p>
      <w:pPr>
        <w:pStyle w:val="BodyText"/>
      </w:pPr>
      <w:r>
        <w:t xml:space="preserve">This Purchase Order (PO-2025-MTL-ST-0472) is a legally binding document upon execution by both parties. It governs the professional engagement of a Speech Therapist for clinical services delivered in Canada Montreal, Quebec, Canada. All communications regarding this Purchase Order should reference the document number above. For questions, contact the purchasing entity's procurement office at procurement@mcdevcentre.ca.</w:t>
      </w:r>
    </w:p>
    <w:p>
      <w:pPr>
        <w:pStyle w:val="BodyText"/>
      </w:pPr>
      <w:r>
        <w:t xml:space="preserve">© 2025 Montreal Children's Developmental Centre Inc.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Canada Montreal</dc:title>
  <dc:creator/>
  <dc:language>en</dc:language>
  <cp:keywords/>
  <dcterms:created xsi:type="dcterms:W3CDTF">2026-10-10T01:19:25Z</dcterms:created>
  <dcterms:modified xsi:type="dcterms:W3CDTF">2026-10-10T01:19:25Z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