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Professional Speech Therapy Services Procurement</w:t>
      </w:r>
    </w:p>
    <w:p>
      <w:pPr>
        <w:pStyle w:val="BodyText"/>
      </w:pPr>
      <w:r>
        <w:t xml:space="preserve">Issued in Santiago, Chile</w:t>
      </w:r>
    </w:p>
    <w:bookmarkEnd w:id="20"/>
    <w:p>
      <w:pPr>
        <w:pStyle w:val="BodyText"/>
      </w:pPr>
      <w:r>
        <w:rPr>
          <w:bCs/>
          <w:b/>
        </w:rPr>
        <w:t xml:space="preserve">Purchase Order No.:</w:t>
      </w:r>
      <w:r>
        <w:t xml:space="preserve"> </w:t>
      </w:r>
      <w:r>
        <w:t xml:space="preserve">PO-2025-SG-04872</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Chilean Peso (CLP)</w:t>
      </w:r>
      <w:r>
        <w:br/>
      </w:r>
      <w:r>
        <w:rPr>
          <w:bCs/>
          <w:b/>
        </w:rPr>
        <w:t xml:space="preserve">Incoterms:</w:t>
      </w:r>
      <w:r>
        <w:t xml:space="preserve"> </w:t>
      </w:r>
      <w:r>
        <w:t xml:space="preserve">N/A (Local Service)</w:t>
      </w:r>
    </w:p>
    <w:bookmarkStart w:id="21" w:name="buyer-requisitioning-department"/>
    <w:p>
      <w:pPr>
        <w:pStyle w:val="Heading3"/>
      </w:pPr>
      <w:r>
        <w:t xml:space="preserve">Buyer / Requisitioning Department</w:t>
      </w:r>
    </w:p>
    <w:p>
      <w:pPr>
        <w:pStyle w:val="FirstParagraph"/>
      </w:pPr>
      <w:r>
        <w:rPr>
          <w:bCs/>
          <w:b/>
        </w:rPr>
        <w:t xml:space="preserve">Organization:</w:t>
      </w:r>
      <w:r>
        <w:t xml:space="preserve"> </w:t>
      </w:r>
      <w:r>
        <w:t xml:space="preserve">Clínica Integrada del Pacífico SpA</w:t>
      </w:r>
    </w:p>
    <w:p>
      <w:pPr>
        <w:pStyle w:val="BodyText"/>
      </w:pPr>
      <w:r>
        <w:rPr>
          <w:bCs/>
          <w:b/>
        </w:rPr>
        <w:t xml:space="preserve">Department:</w:t>
      </w:r>
      <w:r>
        <w:t xml:space="preserve"> </w:t>
      </w:r>
      <w:r>
        <w:t xml:space="preserve">Pediatric &amp; Neurological Rehabilitation</w:t>
      </w:r>
    </w:p>
    <w:p>
      <w:pPr>
        <w:pStyle w:val="BodyText"/>
      </w:pPr>
      <w:r>
        <w:rPr>
          <w:bCs/>
          <w:b/>
        </w:rPr>
        <w:t xml:space="preserve">Address:</w:t>
      </w:r>
      <w:r>
        <w:t xml:space="preserve"> </w:t>
      </w:r>
      <w:r>
        <w:t xml:space="preserve">Av. Apoquindo 4520, Piso 7, Las Condes, Santiago, Chile</w:t>
      </w:r>
    </w:p>
    <w:p>
      <w:pPr>
        <w:pStyle w:val="BodyText"/>
      </w:pPr>
      <w:r>
        <w:rPr>
          <w:bCs/>
          <w:b/>
        </w:rPr>
        <w:t xml:space="preserve">Contact:</w:t>
      </w:r>
      <w:r>
        <w:t xml:space="preserve"> </w:t>
      </w:r>
      <w:r>
        <w:t xml:space="preserve">María José Fuentes, Procurement Manager</w:t>
      </w:r>
    </w:p>
    <w:p>
      <w:pPr>
        <w:pStyle w:val="BodyText"/>
      </w:pPr>
      <w:r>
        <w:rPr>
          <w:bCs/>
          <w:b/>
        </w:rPr>
        <w:t xml:space="preserve">Email:</w:t>
      </w:r>
      <w:r>
        <w:t xml:space="preserve"> </w:t>
      </w:r>
      <w:r>
        <w:t xml:space="preserve">m.fuentes@clinicaintegrada.cl</w:t>
      </w:r>
    </w:p>
    <w:p>
      <w:pPr>
        <w:pStyle w:val="BodyText"/>
      </w:pPr>
      <w:r>
        <w:rPr>
          <w:bCs/>
          <w:b/>
        </w:rPr>
        <w:t xml:space="preserve">Phone:</w:t>
      </w:r>
      <w:r>
        <w:t xml:space="preserve"> </w:t>
      </w:r>
      <w:r>
        <w:t xml:space="preserve">+56 2 2345 6789</w:t>
      </w:r>
    </w:p>
    <w:p>
      <w:pPr>
        <w:pStyle w:val="BodyText"/>
      </w:pPr>
      <w:r>
        <w:rPr>
          <w:bCs/>
          <w:b/>
        </w:rPr>
        <w:t xml:space="preserve">RUT:</w:t>
      </w:r>
      <w:r>
        <w:t xml:space="preserve"> </w:t>
      </w:r>
      <w:r>
        <w:t xml:space="preserve">76.543.210-K</w:t>
      </w:r>
    </w:p>
    <w:bookmarkEnd w:id="21"/>
    <w:bookmarkStart w:id="22" w:name="supplier-service-provider"/>
    <w:p>
      <w:pPr>
        <w:pStyle w:val="Heading3"/>
      </w:pPr>
      <w:r>
        <w:t xml:space="preserve">Supplier / Service Provider</w:t>
      </w:r>
    </w:p>
    <w:p>
      <w:pPr>
        <w:pStyle w:val="FirstParagraph"/>
      </w:pPr>
      <w:r>
        <w:rPr>
          <w:bCs/>
          <w:b/>
        </w:rPr>
        <w:t xml:space="preserve">Professional:</w:t>
      </w:r>
      <w:r>
        <w:t xml:space="preserve"> </w:t>
      </w:r>
      <w:r>
        <w:t xml:space="preserve">Lic. Carolina Vega Soto, MSc. Speech-Language Pathology</w:t>
      </w:r>
    </w:p>
    <w:p>
      <w:pPr>
        <w:pStyle w:val="BodyText"/>
      </w:pPr>
      <w:r>
        <w:rPr>
          <w:bCs/>
          <w:b/>
        </w:rPr>
        <w:t xml:space="preserve">Business Name:</w:t>
      </w:r>
      <w:r>
        <w:t xml:space="preserve"> </w:t>
      </w:r>
      <w:r>
        <w:t xml:space="preserve">Centro de Logopedia Vega &amp; Asociados</w:t>
      </w:r>
    </w:p>
    <w:p>
      <w:pPr>
        <w:pStyle w:val="BodyText"/>
      </w:pPr>
      <w:r>
        <w:rPr>
          <w:bCs/>
          <w:b/>
        </w:rPr>
        <w:t xml:space="preserve">Address:</w:t>
      </w:r>
      <w:r>
        <w:t xml:space="preserve"> </w:t>
      </w:r>
      <w:r>
        <w:t xml:space="preserve">Calle Los Aromos 1287, Of. 304, Providencia, Santiago, Chile</w:t>
      </w:r>
    </w:p>
    <w:p>
      <w:pPr>
        <w:pStyle w:val="BodyText"/>
      </w:pPr>
      <w:r>
        <w:rPr>
          <w:bCs/>
          <w:b/>
        </w:rPr>
        <w:t xml:space="preserve">Contact:</w:t>
      </w:r>
      <w:r>
        <w:t xml:space="preserve"> </w:t>
      </w:r>
      <w:r>
        <w:t xml:space="preserve">Carolina Vega Soto</w:t>
      </w:r>
    </w:p>
    <w:p>
      <w:pPr>
        <w:pStyle w:val="BodyText"/>
      </w:pPr>
      <w:r>
        <w:rPr>
          <w:bCs/>
          <w:b/>
        </w:rPr>
        <w:t xml:space="preserve">Email:</w:t>
      </w:r>
      <w:r>
        <w:t xml:space="preserve"> </w:t>
      </w:r>
      <w:r>
        <w:t xml:space="preserve">cvega@logopediavega.cl</w:t>
      </w:r>
    </w:p>
    <w:p>
      <w:pPr>
        <w:pStyle w:val="BodyText"/>
      </w:pPr>
      <w:r>
        <w:rPr>
          <w:bCs/>
          <w:b/>
        </w:rPr>
        <w:t xml:space="preserve">Phone:</w:t>
      </w:r>
      <w:r>
        <w:t xml:space="preserve"> </w:t>
      </w:r>
      <w:r>
        <w:t xml:space="preserve">+56 9 8765 4321</w:t>
      </w:r>
    </w:p>
    <w:p>
      <w:pPr>
        <w:pStyle w:val="BodyText"/>
      </w:pPr>
      <w:r>
        <w:rPr>
          <w:bCs/>
          <w:b/>
        </w:rPr>
        <w:t xml:space="preserve">RUT:</w:t>
      </w:r>
      <w:r>
        <w:t xml:space="preserve"> </w:t>
      </w:r>
      <w:r>
        <w:t xml:space="preserve">18.234.567-8</w:t>
      </w:r>
    </w:p>
    <w:bookmarkEnd w:id="22"/>
    <w:p>
      <w:pPr>
        <w:pStyle w:val="BodyText"/>
      </w:pPr>
      <w:r>
        <w:t xml:space="preserve">DESCRIPTION OF SERVICES – SPEECH THERAPIST ENGAGEMENT</w:t>
      </w:r>
    </w:p>
    <w:p>
      <w:pPr>
        <w:pStyle w:val="BodyText"/>
      </w:pPr>
      <w:r>
        <w:t xml:space="preserve">This</w:t>
      </w:r>
      <w:r>
        <w:t xml:space="preserve"> </w:t>
      </w:r>
      <w:r>
        <w:t xml:space="preserve">Purchase Order</w:t>
      </w:r>
      <w:r>
        <w:t xml:space="preserve"> </w:t>
      </w:r>
      <w:r>
        <w:t xml:space="preserve">is issued by Clínica Integrada del Pacífico SpA to formally authorize and procure the professional services of a licensed</w:t>
      </w:r>
      <w:r>
        <w:t xml:space="preserve"> </w:t>
      </w:r>
      <w:r>
        <w:t xml:space="preserve">Speech Therapist</w:t>
      </w:r>
      <w:r>
        <w:t xml:space="preserve"> </w:t>
      </w:r>
      <w:r>
        <w:t xml:space="preserve">(Logopeda) for the delivery of individualized speech-language therapy programs to pediatric and adult patients at our facility located in</w:t>
      </w:r>
      <w:r>
        <w:t xml:space="preserve"> </w:t>
      </w:r>
      <w:r>
        <w:t xml:space="preserve">Chile Santiago</w:t>
      </w:r>
      <w:r>
        <w:t xml:space="preserve">. The engagement is structured under a quarterly service agreement with the possibility of renewal, subject to mutual consent and performance evaluation. The</w:t>
      </w:r>
      <w:r>
        <w:t xml:space="preserve"> </w:t>
      </w:r>
      <w:r>
        <w:t xml:space="preserve">Speech Therapist</w:t>
      </w:r>
      <w:r>
        <w:t xml:space="preserve"> </w:t>
      </w:r>
      <w:r>
        <w:t xml:space="preserve">shall provide evidence-based interventions for patients presenting with articulation disorders, language delays, aphasia, dysphagia, and voice pathology, in accordance with the clinical protocols established by the treating physicians and the regulatory standards set forth by the Superintendencia de Salud de Chile.</w:t>
      </w:r>
    </w:p>
    <w:p>
      <w:pPr>
        <w:pStyle w:val="BodyText"/>
      </w:pPr>
      <w:r>
        <w:t xml:space="preserve">LINE ITEMS AND SERVICE SCHEDULE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Qty / Sessions</w:t>
            </w:r>
          </w:p>
        </w:tc>
        <w:tc>
          <w:tcPr/>
          <w:p>
            <w:pPr>
              <w:pStyle w:val="Compact"/>
              <w:jc w:val="left"/>
            </w:pPr>
            <w:r>
              <w:t xml:space="preserve">Unit</w:t>
            </w:r>
          </w:p>
        </w:tc>
        <w:tc>
          <w:tcPr/>
          <w:p>
            <w:pPr>
              <w:pStyle w:val="Compact"/>
              <w:jc w:val="left"/>
            </w:pPr>
            <w:r>
              <w:t xml:space="preserve">Unit Price (CLP)</w:t>
            </w:r>
          </w:p>
        </w:tc>
        <w:tc>
          <w:tcPr/>
          <w:p>
            <w:pPr>
              <w:pStyle w:val="Compact"/>
              <w:jc w:val="left"/>
            </w:pPr>
            <w:r>
              <w:t xml:space="preserve">Total (CLP)</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Individual Speech Therapy Session – Pediatric Articulation &amp; Phonological Disorders (45 min)</w:t>
            </w:r>
          </w:p>
        </w:tc>
        <w:tc>
          <w:tcPr/>
          <w:p>
            <w:pPr>
              <w:pStyle w:val="Compact"/>
              <w:jc w:val="left"/>
            </w:pPr>
            <w:r>
              <w:t xml:space="preserve">120</w:t>
            </w:r>
          </w:p>
        </w:tc>
        <w:tc>
          <w:tcPr/>
          <w:p>
            <w:pPr>
              <w:pStyle w:val="Compact"/>
              <w:jc w:val="left"/>
            </w:pPr>
            <w:r>
              <w:t xml:space="preserve">Session</w:t>
            </w:r>
          </w:p>
        </w:tc>
        <w:tc>
          <w:tcPr/>
          <w:p>
            <w:pPr>
              <w:pStyle w:val="Compact"/>
              <w:jc w:val="left"/>
            </w:pPr>
            <w:r>
              <w:t xml:space="preserve">35,000</w:t>
            </w:r>
          </w:p>
        </w:tc>
        <w:tc>
          <w:tcPr/>
          <w:p>
            <w:pPr>
              <w:pStyle w:val="Compact"/>
              <w:jc w:val="left"/>
            </w:pPr>
            <w:r>
              <w:t xml:space="preserve">4,200,000</w:t>
            </w:r>
          </w:p>
        </w:tc>
        <w:tc>
          <w:tcPr/>
          <w:p>
            <w:pPr>
              <w:pStyle w:val="Compact"/>
              <w:jc w:val="left"/>
            </w:pPr>
            <w:r>
              <w:t xml:space="preserve">Jul–Sep 2025</w:t>
            </w:r>
          </w:p>
        </w:tc>
      </w:tr>
      <w:tr>
        <w:tc>
          <w:tcPr/>
          <w:p>
            <w:pPr>
              <w:pStyle w:val="Compact"/>
              <w:jc w:val="left"/>
            </w:pPr>
            <w:r>
              <w:t xml:space="preserve">2</w:t>
            </w:r>
          </w:p>
        </w:tc>
        <w:tc>
          <w:tcPr/>
          <w:p>
            <w:pPr>
              <w:pStyle w:val="Compact"/>
              <w:jc w:val="left"/>
            </w:pPr>
            <w:r>
              <w:t xml:space="preserve">Individual Speech Therapy Session – Adult Aphasia &amp; Language Rehabilitation (60 min)</w:t>
            </w:r>
          </w:p>
        </w:tc>
        <w:tc>
          <w:tcPr/>
          <w:p>
            <w:pPr>
              <w:pStyle w:val="Compact"/>
              <w:jc w:val="left"/>
            </w:pPr>
            <w:r>
              <w:t xml:space="preserve">80</w:t>
            </w:r>
          </w:p>
        </w:tc>
        <w:tc>
          <w:tcPr/>
          <w:p>
            <w:pPr>
              <w:pStyle w:val="Compact"/>
              <w:jc w:val="left"/>
            </w:pPr>
            <w:r>
              <w:t xml:space="preserve">Session</w:t>
            </w:r>
          </w:p>
        </w:tc>
        <w:tc>
          <w:tcPr/>
          <w:p>
            <w:pPr>
              <w:pStyle w:val="Compact"/>
              <w:jc w:val="left"/>
            </w:pPr>
            <w:r>
              <w:t xml:space="preserve">45,000</w:t>
            </w:r>
          </w:p>
        </w:tc>
        <w:tc>
          <w:tcPr/>
          <w:p>
            <w:pPr>
              <w:pStyle w:val="Compact"/>
              <w:jc w:val="left"/>
            </w:pPr>
            <w:r>
              <w:t xml:space="preserve">3,600,000</w:t>
            </w:r>
          </w:p>
        </w:tc>
        <w:tc>
          <w:tcPr/>
          <w:p>
            <w:pPr>
              <w:pStyle w:val="Compact"/>
              <w:jc w:val="left"/>
            </w:pPr>
            <w:r>
              <w:t xml:space="preserve">Jul–Sep 2025</w:t>
            </w:r>
          </w:p>
        </w:tc>
      </w:tr>
      <w:tr>
        <w:tc>
          <w:tcPr/>
          <w:p>
            <w:pPr>
              <w:pStyle w:val="Compact"/>
              <w:jc w:val="left"/>
            </w:pPr>
            <w:r>
              <w:t xml:space="preserve">3</w:t>
            </w:r>
          </w:p>
        </w:tc>
        <w:tc>
          <w:tcPr/>
          <w:p>
            <w:pPr>
              <w:pStyle w:val="Compact"/>
              <w:jc w:val="left"/>
            </w:pPr>
            <w:r>
              <w:t xml:space="preserve">Group Speech Therapy Workshop – School-Age Language Development (90 min, max 6 patients)</w:t>
            </w:r>
          </w:p>
        </w:tc>
        <w:tc>
          <w:tcPr/>
          <w:p>
            <w:pPr>
              <w:pStyle w:val="Compact"/>
              <w:jc w:val="left"/>
            </w:pPr>
            <w:r>
              <w:t xml:space="preserve">24</w:t>
            </w:r>
          </w:p>
        </w:tc>
        <w:tc>
          <w:tcPr/>
          <w:p>
            <w:pPr>
              <w:pStyle w:val="Compact"/>
              <w:jc w:val="left"/>
            </w:pPr>
            <w:r>
              <w:t xml:space="preserve">Workshop</w:t>
            </w:r>
          </w:p>
        </w:tc>
        <w:tc>
          <w:tcPr/>
          <w:p>
            <w:pPr>
              <w:pStyle w:val="Compact"/>
              <w:jc w:val="left"/>
            </w:pPr>
            <w:r>
              <w:t xml:space="preserve">80,000</w:t>
            </w:r>
          </w:p>
        </w:tc>
        <w:tc>
          <w:tcPr/>
          <w:p>
            <w:pPr>
              <w:pStyle w:val="Compact"/>
              <w:jc w:val="left"/>
            </w:pPr>
            <w:r>
              <w:t xml:space="preserve">1,920,000</w:t>
            </w:r>
          </w:p>
        </w:tc>
        <w:tc>
          <w:tcPr/>
          <w:p>
            <w:pPr>
              <w:pStyle w:val="Compact"/>
              <w:jc w:val="left"/>
            </w:pPr>
            <w:r>
              <w:t xml:space="preserve">Jul–Sep 2025</w:t>
            </w:r>
          </w:p>
        </w:tc>
      </w:tr>
      <w:tr>
        <w:tc>
          <w:tcPr/>
          <w:p>
            <w:pPr>
              <w:pStyle w:val="Compact"/>
              <w:jc w:val="left"/>
            </w:pPr>
            <w:r>
              <w:t xml:space="preserve">4</w:t>
            </w:r>
          </w:p>
        </w:tc>
        <w:tc>
          <w:tcPr/>
          <w:p>
            <w:pPr>
              <w:pStyle w:val="Compact"/>
              <w:jc w:val="left"/>
            </w:pPr>
            <w:r>
              <w:t xml:space="preserve">Dysphagia Assessment &amp; Swallowing Therapy Protocol (90 min, includes instrumental evaluation)</w:t>
            </w:r>
          </w:p>
        </w:tc>
        <w:tc>
          <w:tcPr/>
          <w:p>
            <w:pPr>
              <w:pStyle w:val="Compact"/>
              <w:jc w:val="left"/>
            </w:pPr>
            <w:r>
              <w:t xml:space="preserve">30</w:t>
            </w:r>
          </w:p>
        </w:tc>
        <w:tc>
          <w:tcPr/>
          <w:p>
            <w:pPr>
              <w:pStyle w:val="Compact"/>
              <w:jc w:val="left"/>
            </w:pPr>
            <w:r>
              <w:t xml:space="preserve">Assessment</w:t>
            </w:r>
          </w:p>
        </w:tc>
        <w:tc>
          <w:tcPr/>
          <w:p>
            <w:pPr>
              <w:pStyle w:val="Compact"/>
              <w:jc w:val="left"/>
            </w:pPr>
            <w:r>
              <w:t xml:space="preserve">65,000</w:t>
            </w:r>
          </w:p>
        </w:tc>
        <w:tc>
          <w:tcPr/>
          <w:p>
            <w:pPr>
              <w:pStyle w:val="Compact"/>
              <w:jc w:val="left"/>
            </w:pPr>
            <w:r>
              <w:t xml:space="preserve">1,950,000</w:t>
            </w:r>
          </w:p>
        </w:tc>
        <w:tc>
          <w:tcPr/>
          <w:p>
            <w:pPr>
              <w:pStyle w:val="Compact"/>
              <w:jc w:val="left"/>
            </w:pPr>
            <w:r>
              <w:t xml:space="preserve">Jul–Sep 2025</w:t>
            </w:r>
          </w:p>
        </w:tc>
      </w:tr>
      <w:tr>
        <w:tc>
          <w:tcPr/>
          <w:p>
            <w:pPr>
              <w:pStyle w:val="Compact"/>
              <w:jc w:val="left"/>
            </w:pPr>
            <w:r>
              <w:t xml:space="preserve">5</w:t>
            </w:r>
          </w:p>
        </w:tc>
        <w:tc>
          <w:tcPr/>
          <w:p>
            <w:pPr>
              <w:pStyle w:val="Compact"/>
              <w:jc w:val="left"/>
            </w:pPr>
            <w:r>
              <w:t xml:space="preserve">Interdisciplinary Case Conference Participation &amp; Clinical Report Writing</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150,000</w:t>
            </w:r>
          </w:p>
        </w:tc>
        <w:tc>
          <w:tcPr/>
          <w:p>
            <w:pPr>
              <w:pStyle w:val="Compact"/>
              <w:jc w:val="left"/>
            </w:pPr>
            <w:r>
              <w:t xml:space="preserve">1,800,000</w:t>
            </w:r>
          </w:p>
        </w:tc>
        <w:tc>
          <w:tcPr/>
          <w:p>
            <w:pPr>
              <w:pStyle w:val="Compact"/>
              <w:jc w:val="left"/>
            </w:pPr>
            <w:r>
              <w:t xml:space="preserve">Jul–Sep 2025</w:t>
            </w:r>
          </w:p>
        </w:tc>
      </w:tr>
      <w:tr>
        <w:tc>
          <w:tcPr/>
          <w:p>
            <w:pPr>
              <w:pStyle w:val="Compact"/>
              <w:jc w:val="left"/>
            </w:pPr>
            <w:r>
              <w:t xml:space="preserve">6</w:t>
            </w:r>
          </w:p>
        </w:tc>
        <w:tc>
          <w:tcPr/>
          <w:p>
            <w:pPr>
              <w:pStyle w:val="Compact"/>
              <w:jc w:val="left"/>
            </w:pPr>
            <w:r>
              <w:t xml:space="preserve">Therapeutic Materials &amp; Augmentative Communication (AAC) Device Setup &amp; Training</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Jul 2025</w:t>
            </w:r>
          </w:p>
        </w:tc>
      </w:tr>
      <w:tr>
        <w:tc>
          <w:tcPr>
            <w:gridSpan w:val="5"/>
          </w:tcPr>
          <w:p>
            <w:pPr>
              <w:pStyle w:val="Compact"/>
              <w:jc w:val="right"/>
            </w:pPr>
            <w:r>
              <w:t xml:space="preserve">TOTAL PURCHASE ORDER VALUE</w:t>
            </w:r>
          </w:p>
        </w:tc>
        <w:tc>
          <w:tcPr/>
          <w:p>
            <w:pPr>
              <w:pStyle w:val="Compact"/>
              <w:jc w:val="left"/>
            </w:pPr>
            <w:r>
              <w:t xml:space="preserve">14,670,000</w:t>
            </w:r>
          </w:p>
        </w:tc>
        <w:tc>
          <w:tcPr/>
          <w:p>
            <w:pPr>
              <w:pStyle w:val="Compact"/>
              <w:jc w:val="left"/>
            </w:pPr>
            <w:r>
              <w:t xml:space="preserve">—</w:t>
            </w:r>
          </w:p>
        </w:tc>
      </w:tr>
    </w:tbl>
    <w:p>
      <w:pPr>
        <w:pStyle w:val="BodyText"/>
      </w:pPr>
      <w:r>
        <w:t xml:space="preserve">TERMS AND CONDITIONS</w:t>
      </w:r>
    </w:p>
    <w:p>
      <w:pPr>
        <w:numPr>
          <w:ilvl w:val="0"/>
          <w:numId w:val="1001"/>
        </w:numPr>
        <w:pStyle w:val="Compact"/>
      </w:pPr>
      <w:r>
        <w:rPr>
          <w:bCs/>
          <w:b/>
        </w:rPr>
        <w:t xml:space="preserve">Scope of Service:</w:t>
      </w:r>
      <w:r>
        <w:t xml:space="preserve"> </w:t>
      </w:r>
      <w:r>
        <w:t xml:space="preserve">The</w:t>
      </w:r>
      <w:r>
        <w:t xml:space="preserve"> </w:t>
      </w:r>
      <w:r>
        <w:t xml:space="preserve">Speech Therapist</w:t>
      </w:r>
      <w:r>
        <w:t xml:space="preserve"> </w:t>
      </w:r>
      <w:r>
        <w:t xml:space="preserve">shall render all services listed in this</w:t>
      </w:r>
      <w:r>
        <w:t xml:space="preserve"> </w:t>
      </w:r>
      <w:r>
        <w:t xml:space="preserve">Purchase Order</w:t>
      </w:r>
      <w:r>
        <w:t xml:space="preserve"> </w:t>
      </w:r>
      <w:r>
        <w:t xml:space="preserve">at the Clínica Integrada del Pacífico SpA premises in Santiago, Chile, or at such other location within the Santiago Metropolitan Region as mutually agreed in writing. All clinical interventions must comply with the Chilean Health Ministry (Ministerio de Salud) regulations and the professional code of ethics of the Colegio de Logopedas de Chile.</w:t>
      </w:r>
    </w:p>
    <w:p>
      <w:pPr>
        <w:numPr>
          <w:ilvl w:val="0"/>
          <w:numId w:val="1001"/>
        </w:numPr>
        <w:pStyle w:val="Compact"/>
      </w:pPr>
      <w:r>
        <w:rPr>
          <w:bCs/>
          <w:b/>
        </w:rPr>
        <w:t xml:space="preserve">Service Location:</w:t>
      </w:r>
      <w:r>
        <w:t xml:space="preserve"> </w:t>
      </w:r>
      <w:r>
        <w:t xml:space="preserve">All in-person therapy sessions, assessments, and workshops shall be conducted at the facility address listed above in</w:t>
      </w:r>
      <w:r>
        <w:t xml:space="preserve"> </w:t>
      </w:r>
      <w:r>
        <w:t xml:space="preserve">Chile Santiago</w:t>
      </w:r>
      <w:r>
        <w:t xml:space="preserve">, specifically at Av. Apoquindo 4520, Las Condes. Remote teletherapy sessions, if authorized, shall be limited to a maximum of 20% of the total scheduled sessions and must be documented in the patient's electronic health record.</w:t>
      </w:r>
    </w:p>
    <w:p>
      <w:pPr>
        <w:numPr>
          <w:ilvl w:val="0"/>
          <w:numId w:val="1001"/>
        </w:numPr>
        <w:pStyle w:val="Compact"/>
      </w:pPr>
      <w:r>
        <w:rPr>
          <w:bCs/>
          <w:b/>
        </w:rPr>
        <w:t xml:space="preserve">Payment Schedule:</w:t>
      </w:r>
      <w:r>
        <w:t xml:space="preserve"> </w:t>
      </w:r>
      <w:r>
        <w:t xml:space="preserve">Invoices shall be submitted monthly by the 5th business day of the following month. Payment shall be made via electronic bank transfer (transferencia electrónica) within thirty (30) calendar days of invoice receipt. Late payments shall accrue interest at the rate established by the Banco Central de Chile.</w:t>
      </w:r>
    </w:p>
    <w:p>
      <w:pPr>
        <w:numPr>
          <w:ilvl w:val="0"/>
          <w:numId w:val="1001"/>
        </w:numPr>
        <w:pStyle w:val="Compact"/>
      </w:pPr>
      <w:r>
        <w:rPr>
          <w:bCs/>
          <w:b/>
        </w:rPr>
        <w:t xml:space="preserve">Confidentiality &amp; Data Protection:</w:t>
      </w:r>
      <w:r>
        <w:t xml:space="preserve"> </w:t>
      </w:r>
      <w:r>
        <w:t xml:space="preserve">The</w:t>
      </w:r>
      <w:r>
        <w:t xml:space="preserve"> </w:t>
      </w:r>
      <w:r>
        <w:t xml:space="preserve">Speech Therapist</w:t>
      </w:r>
      <w:r>
        <w:t xml:space="preserve"> </w:t>
      </w:r>
      <w:r>
        <w:t xml:space="preserve">shall adhere strictly to Chile's Law 21.719 on the Right to Protection of Personal Data (Ley de Protección de Datos Personales) and all institutional confidentiality policies. Patient records, clinical notes, and assessment results shall be stored exclusively within the clinic's secure electronic system.</w:t>
      </w:r>
    </w:p>
    <w:p>
      <w:pPr>
        <w:numPr>
          <w:ilvl w:val="0"/>
          <w:numId w:val="1001"/>
        </w:numPr>
        <w:pStyle w:val="Compact"/>
      </w:pPr>
      <w:r>
        <w:rPr>
          <w:bCs/>
          <w:b/>
        </w:rPr>
        <w:t xml:space="preserve">Performance &amp; Quality Assurance:</w:t>
      </w:r>
      <w:r>
        <w:t xml:space="preserve"> </w:t>
      </w:r>
      <w:r>
        <w:t xml:space="preserve">The</w:t>
      </w:r>
      <w:r>
        <w:t xml:space="preserve"> </w:t>
      </w:r>
      <w:r>
        <w:t xml:space="preserve">Speech Therapist</w:t>
      </w:r>
      <w:r>
        <w:t xml:space="preserve"> </w:t>
      </w:r>
      <w:r>
        <w:t xml:space="preserve">shall submit a written progress report for each patient on a bi-weekly basis. Quarterly performance reviews shall be conducted by the Clinical Director. Failure to meet the agreed-upon clinical outcomes or attendance thresholds (minimum 95% session completion) may result in partial termination of this</w:t>
      </w:r>
      <w:r>
        <w:t xml:space="preserve"> </w:t>
      </w:r>
      <w:r>
        <w:t xml:space="preserve">Purchase Order</w:t>
      </w:r>
      <w:r>
        <w:t xml:space="preserve"> </w:t>
      </w:r>
      <w:r>
        <w:t xml:space="preserve">with thirty (30) days' written notice.</w:t>
      </w:r>
    </w:p>
    <w:p>
      <w:pPr>
        <w:numPr>
          <w:ilvl w:val="0"/>
          <w:numId w:val="1001"/>
        </w:numPr>
        <w:pStyle w:val="Compact"/>
      </w:pPr>
      <w:r>
        <w:rPr>
          <w:bCs/>
          <w:b/>
        </w:rPr>
        <w:t xml:space="preserve">Insurance &amp; Liability:</w:t>
      </w:r>
      <w:r>
        <w:t xml:space="preserve"> </w:t>
      </w:r>
      <w:r>
        <w:t xml:space="preserve">The service provider shall maintain professional liability insurance (seguro de responsabilidad civil profesional) with a minimum coverage of CLP 50,000,000, valid throughout the service period in</w:t>
      </w:r>
      <w:r>
        <w:t xml:space="preserve"> </w:t>
      </w:r>
      <w:r>
        <w:t xml:space="preserve">Chile Santiago</w:t>
      </w:r>
      <w:r>
        <w:t xml:space="preserve"> </w:t>
      </w:r>
      <w:r>
        <w:t xml:space="preserve">and the surrounding metropolitan area.</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sixty (60) days' written notice. In the event of termination, the provider shall be compensated for all sessions completed up to the effective date of termination.</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Chile. Any disputes arising hereunder shall be resolved through the competent courts of Santiago, Chile.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public health emergencies, or government-mandated closures affecting operations in</w:t>
      </w:r>
      <w:r>
        <w:t xml:space="preserve"> </w:t>
      </w:r>
      <w:r>
        <w:t xml:space="preserve">Chile Santiago</w:t>
      </w:r>
      <w:r>
        <w:t xml:space="preserve">.</w:t>
      </w:r>
    </w:p>
    <w:p>
      <w:pPr>
        <w:pStyle w:val="FirstParagraph"/>
      </w:pPr>
      <w:r>
        <w:t xml:space="preserve">AUTHORIZATION AND ACCEPTANCE</w:t>
      </w:r>
    </w:p>
    <w:p>
      <w:pPr>
        <w:pStyle w:val="BodyText"/>
      </w:pPr>
      <w:r>
        <w:rPr>
          <w:bCs/>
          <w:b/>
        </w:rPr>
        <w:t xml:space="preserve">Prepared by (Buyer):</w:t>
      </w:r>
      <w:r>
        <w:br/>
      </w:r>
      <w:r>
        <w:t xml:space="preserve">María José Fuentes</w:t>
      </w:r>
      <w:r>
        <w:br/>
      </w:r>
      <w:r>
        <w:t xml:space="preserve">Procurement Manager</w:t>
      </w:r>
      <w:r>
        <w:br/>
      </w:r>
      <w:r>
        <w:t xml:space="preserve">Clínica Integrada del Pacífico SpA</w:t>
      </w:r>
      <w:r>
        <w:br/>
      </w:r>
      <w:r>
        <w:t xml:space="preserve">Date: _______________</w:t>
      </w:r>
    </w:p>
    <w:p>
      <w:pPr>
        <w:pStyle w:val="BodyText"/>
      </w:pPr>
      <w:r>
        <w:rPr>
          <w:bCs/>
          <w:b/>
        </w:rPr>
        <w:t xml:space="preserve">Accepted by (Speech Therapist / Supplier):</w:t>
      </w:r>
      <w:r>
        <w:br/>
      </w:r>
      <w:r>
        <w:t xml:space="preserve">Lic. Carolina Vega Soto</w:t>
      </w:r>
      <w:r>
        <w:br/>
      </w:r>
      <w:r>
        <w:t xml:space="preserve">Centro de Logopedia Vega &amp; Asociados</w:t>
      </w:r>
      <w:r>
        <w:br/>
      </w:r>
      <w:r>
        <w:t xml:space="preserve">Santiago, Chile</w:t>
      </w:r>
      <w:r>
        <w:br/>
      </w:r>
      <w:r>
        <w:t xml:space="preserve">Date: _______________</w:t>
      </w:r>
    </w:p>
    <w:p>
      <w:pPr>
        <w:pStyle w:val="BodyText"/>
      </w:pPr>
      <w:r>
        <w:t xml:space="preserve">This Purchase Order document is valid only when signed by both parties. Document Reference: PO-2025-SG-04872 | Issued in Santiago, Chile | Page 1 of 1</w:t>
      </w:r>
    </w:p>
    <w:p>
      <w:pPr>
        <w:pStyle w:val="BodyText"/>
      </w:pPr>
      <w:r>
        <w:t xml:space="preserve">© 2025 Clínica Integrada del Pacífico SpA – All Rights Reserved. This document is confidential and intended solely for the named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Chile Santiago</dc:title>
  <dc:creator/>
  <dc:language>en</dc:language>
  <cp:keywords/>
  <dcterms:created xsi:type="dcterms:W3CDTF">2026-10-10T00:34:46Z</dcterms:created>
  <dcterms:modified xsi:type="dcterms:W3CDTF">2026-10-10T00:34:46Z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