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rPr>
          <w:bCs/>
          <w:b/>
        </w:rPr>
        <w:t xml:space="preserve">Provision of Professional Speech Therapist Services</w:t>
      </w:r>
    </w:p>
    <w:p>
      <w:pPr>
        <w:pStyle w:val="BodyText"/>
      </w:pPr>
      <w:r>
        <w:t xml:space="preserve">Operational Location: France Marseille</w:t>
      </w:r>
    </w:p>
    <w:p>
      <w:pPr>
        <w:pStyle w:val="BodyText"/>
      </w:pPr>
      <w:r>
        <w:t xml:space="preserve">PO No: FR-MRS-2025-04782</w:t>
      </w:r>
    </w:p>
    <w:bookmarkEnd w:id="20"/>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 Name</w:t>
            </w:r>
          </w:p>
        </w:tc>
        <w:tc>
          <w:tcPr/>
          <w:p>
            <w:pPr>
              <w:pStyle w:val="Compact"/>
              <w:jc w:val="left"/>
            </w:pPr>
            <w:r>
              <w:t xml:space="preserve">Centre de Santé Provence Méditerranée SAS</w:t>
            </w:r>
          </w:p>
        </w:tc>
        <w:tc>
          <w:tcPr/>
          <w:p>
            <w:pPr>
              <w:pStyle w:val="Compact"/>
              <w:jc w:val="left"/>
            </w:pPr>
            <w:r>
              <w:t xml:space="preserve">Oralithérapie &amp; Logopédie du Sud-Est SARL</w:t>
            </w:r>
          </w:p>
        </w:tc>
      </w:tr>
      <w:tr>
        <w:tc>
          <w:tcPr/>
          <w:p>
            <w:pPr>
              <w:pStyle w:val="Compact"/>
              <w:jc w:val="left"/>
            </w:pPr>
            <w:r>
              <w:rPr>
                <w:bCs/>
                <w:b/>
              </w:rPr>
              <w:t xml:space="preserve">Address</w:t>
            </w:r>
          </w:p>
        </w:tc>
        <w:tc>
          <w:tcPr/>
          <w:p>
            <w:pPr>
              <w:pStyle w:val="Compact"/>
              <w:jc w:val="left"/>
            </w:pPr>
            <w:r>
              <w:t xml:space="preserve">142 Boulevard Longchamp, 13005 Marseille, France</w:t>
            </w:r>
          </w:p>
        </w:tc>
        <w:tc>
          <w:tcPr/>
          <w:p>
            <w:pPr>
              <w:pStyle w:val="Compact"/>
              <w:jc w:val="left"/>
            </w:pPr>
            <w:r>
              <w:t xml:space="preserve">27 Rue Sainte-Victoire, 13006 Marseille, France</w:t>
            </w:r>
          </w:p>
        </w:tc>
      </w:tr>
      <w:tr>
        <w:tc>
          <w:tcPr/>
          <w:p>
            <w:pPr>
              <w:pStyle w:val="Compact"/>
              <w:jc w:val="left"/>
            </w:pPr>
            <w:r>
              <w:rPr>
                <w:bCs/>
                <w:b/>
              </w:rPr>
              <w:t xml:space="preserve">Contact Person</w:t>
            </w:r>
          </w:p>
        </w:tc>
        <w:tc>
          <w:tcPr/>
          <w:p>
            <w:pPr>
              <w:pStyle w:val="Compact"/>
              <w:jc w:val="left"/>
            </w:pPr>
            <w:r>
              <w:t xml:space="preserve">Dr. Hélène Marchand, Director of Clinical Services</w:t>
            </w:r>
          </w:p>
        </w:tc>
        <w:tc>
          <w:tcPr/>
          <w:p>
            <w:pPr>
              <w:pStyle w:val="Compact"/>
              <w:jc w:val="left"/>
            </w:pPr>
            <w:r>
              <w:t xml:space="preserve">Mme. Sophie Lefèvre, Practice Manager</w:t>
            </w:r>
          </w:p>
        </w:tc>
      </w:tr>
      <w:tr>
        <w:tc>
          <w:tcPr/>
          <w:p>
            <w:pPr>
              <w:pStyle w:val="Compact"/>
              <w:jc w:val="left"/>
            </w:pPr>
            <w:r>
              <w:rPr>
                <w:bCs/>
                <w:b/>
              </w:rPr>
              <w:t xml:space="preserve">Email</w:t>
            </w:r>
          </w:p>
        </w:tc>
        <w:tc>
          <w:tcPr/>
          <w:p>
            <w:pPr>
              <w:pStyle w:val="Compact"/>
              <w:jc w:val="left"/>
            </w:pPr>
            <w:r>
              <w:t xml:space="preserve">h.marchand@cs-provence-mediterranee.fr</w:t>
            </w:r>
          </w:p>
        </w:tc>
        <w:tc>
          <w:tcPr/>
          <w:p>
            <w:pPr>
              <w:pStyle w:val="Compact"/>
              <w:jc w:val="left"/>
            </w:pPr>
            <w:r>
              <w:t xml:space="preserve">s.lefevre@oralitherapie-sud-est.fr</w:t>
            </w:r>
          </w:p>
        </w:tc>
      </w:tr>
      <w:tr>
        <w:tc>
          <w:tcPr/>
          <w:p>
            <w:pPr>
              <w:pStyle w:val="Compact"/>
              <w:jc w:val="left"/>
            </w:pPr>
            <w:r>
              <w:rPr>
                <w:bCs/>
                <w:b/>
              </w:rPr>
              <w:t xml:space="preserve">Phone</w:t>
            </w:r>
          </w:p>
        </w:tc>
        <w:tc>
          <w:tcPr/>
          <w:p>
            <w:pPr>
              <w:pStyle w:val="Compact"/>
              <w:jc w:val="left"/>
            </w:pPr>
            <w:r>
              <w:t xml:space="preserve">+33 4 91 55 22 08</w:t>
            </w:r>
          </w:p>
        </w:tc>
        <w:tc>
          <w:tcPr/>
          <w:p>
            <w:pPr>
              <w:pStyle w:val="Compact"/>
              <w:jc w:val="left"/>
            </w:pPr>
            <w:r>
              <w:t xml:space="preserve">+33 4 91 33 77 41</w:t>
            </w:r>
          </w:p>
        </w:tc>
      </w:tr>
      <w:tr>
        <w:tc>
          <w:tcPr/>
          <w:p>
            <w:pPr>
              <w:pStyle w:val="Compact"/>
              <w:jc w:val="left"/>
            </w:pPr>
            <w:r>
              <w:rPr>
                <w:bCs/>
                <w:b/>
              </w:rPr>
              <w:t xml:space="preserve">SIRET Number</w:t>
            </w:r>
          </w:p>
        </w:tc>
        <w:tc>
          <w:tcPr/>
          <w:p>
            <w:pPr>
              <w:pStyle w:val="Compact"/>
              <w:jc w:val="left"/>
            </w:pPr>
            <w:r>
              <w:t xml:space="preserve">842 556 771 00032</w:t>
            </w:r>
          </w:p>
        </w:tc>
        <w:tc>
          <w:tcPr/>
          <w:p>
            <w:pPr>
              <w:pStyle w:val="Compact"/>
              <w:jc w:val="left"/>
            </w:pPr>
            <w:r>
              <w:t xml:space="preserve">791 334 228 00019</w:t>
            </w:r>
          </w:p>
        </w:tc>
      </w:tr>
      <w:tr>
        <w:tc>
          <w:tcPr/>
          <w:p>
            <w:pPr>
              <w:pStyle w:val="Compact"/>
              <w:jc w:val="left"/>
            </w:pPr>
            <w:r>
              <w:rPr>
                <w:bCs/>
                <w:b/>
              </w:rPr>
              <w:t xml:space="preserve">VAT (TVA) Number</w:t>
            </w:r>
          </w:p>
        </w:tc>
        <w:tc>
          <w:tcPr/>
          <w:p>
            <w:pPr>
              <w:pStyle w:val="Compact"/>
              <w:jc w:val="left"/>
            </w:pPr>
            <w:r>
              <w:t xml:space="preserve">FR 48 842556771</w:t>
            </w:r>
          </w:p>
        </w:tc>
        <w:tc>
          <w:tcPr/>
          <w:p>
            <w:pPr>
              <w:pStyle w:val="Compact"/>
              <w:jc w:val="left"/>
            </w:pPr>
            <w:r>
              <w:t xml:space="preserve">FR 21 791334228</w:t>
            </w:r>
          </w:p>
        </w:tc>
      </w:tr>
    </w:tbl>
    <w:p>
      <w:pPr>
        <w:pStyle w:val="BodyText"/>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12 June 2025</w:t>
            </w:r>
          </w:p>
        </w:tc>
        <w:tc>
          <w:tcPr/>
          <w:p>
            <w:pPr>
              <w:pStyle w:val="Compact"/>
              <w:jc w:val="left"/>
            </w:pPr>
            <w:r>
              <w:rPr>
                <w:bCs/>
                <w:b/>
              </w:rPr>
              <w:t xml:space="preserve">Required Start Date:</w:t>
            </w:r>
          </w:p>
        </w:tc>
        <w:tc>
          <w:tcPr/>
          <w:p>
            <w:pPr>
              <w:pStyle w:val="Compact"/>
              <w:jc w:val="left"/>
            </w:pPr>
            <w:r>
              <w:t xml:space="preserve">01 September 2025</w:t>
            </w:r>
          </w:p>
        </w:tc>
      </w:tr>
      <w:tr>
        <w:tc>
          <w:tcPr/>
          <w:p>
            <w:pPr>
              <w:pStyle w:val="Compact"/>
              <w:jc w:val="left"/>
            </w:pPr>
            <w:r>
              <w:rPr>
                <w:bCs/>
                <w:b/>
              </w:rPr>
              <w:t xml:space="preserve">Contract Duration:</w:t>
            </w:r>
          </w:p>
        </w:tc>
        <w:tc>
          <w:tcPr/>
          <w:p>
            <w:pPr>
              <w:pStyle w:val="Compact"/>
              <w:jc w:val="left"/>
            </w:pPr>
            <w:r>
              <w:t xml:space="preserve">12 months (renewable)</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Euro (EUR)</w:t>
            </w:r>
          </w:p>
        </w:tc>
        <w:tc>
          <w:tcPr/>
          <w:p>
            <w:pPr>
              <w:pStyle w:val="Compact"/>
              <w:jc w:val="left"/>
            </w:pPr>
            <w:r>
              <w:rPr>
                <w:bCs/>
                <w:b/>
              </w:rPr>
              <w:t xml:space="preserve">Payment Method:</w:t>
            </w:r>
          </w:p>
        </w:tc>
        <w:tc>
          <w:tcPr/>
          <w:p>
            <w:pPr>
              <w:pStyle w:val="Compact"/>
              <w:jc w:val="left"/>
            </w:pPr>
            <w:r>
              <w:t xml:space="preserve">Bank Transfer (Virement SEPA)</w:t>
            </w:r>
          </w:p>
        </w:tc>
      </w:tr>
      <w:tr>
        <w:tc>
          <w:tcPr/>
          <w:p>
            <w:pPr>
              <w:pStyle w:val="Compact"/>
              <w:jc w:val="left"/>
            </w:pPr>
            <w:r>
              <w:rPr>
                <w:bCs/>
                <w:b/>
              </w:rPr>
              <w:t xml:space="preserve">Service Location:</w:t>
            </w:r>
          </w:p>
        </w:tc>
        <w:tc>
          <w:tcPr>
            <w:gridSpan w:val="3"/>
          </w:tcPr>
          <w:p>
            <w:pPr>
              <w:pStyle w:val="Compact"/>
              <w:jc w:val="left"/>
            </w:pPr>
            <w:r>
              <w:t xml:space="preserve">Centre de Santé Provence Méditerranée, 142 Boulevard Longchamp, 13005 Marseille, France</w:t>
            </w:r>
          </w:p>
        </w:tc>
      </w:tr>
    </w:tbl>
    <w:p>
      <w:pPr>
        <w:pStyle w:val="BodyText"/>
      </w:pPr>
      <w:r>
        <w:t xml:space="preserve">3. Scope of Services – Speech Therapist Engagement</w:t>
      </w:r>
    </w:p>
    <w:p>
      <w:pPr>
        <w:pStyle w:val="BodyText"/>
      </w:pPr>
      <w:r>
        <w:t xml:space="preserve">This Purchase Order authorizes the procurement of professional Speech Therapist services to be delivered at the Centre de Santé Provence Méditerranée facility located in France Marseille. The Speech Therapist engaged under this Purchase Order shall provide comprehensive logopedic and speech-language pathology services to patients referred by the centre's multidisciplinary medical team. The Speech Therapist must hold a valid Ordre des Logopédistes de France registration and possess a minimum of five (5) years of clinical experience in pediatric and adult speech therapy.</w:t>
      </w:r>
    </w:p>
    <w:p>
      <w:pPr>
        <w:pStyle w:val="BodyText"/>
      </w:pPr>
      <w:r>
        <w:t xml:space="preserve">The Speech Therapist shall operate within the France Marseille metropolitan area and is expected to maintain a minimum of 32 clinical hours per week on-site at the purchasing entity's premises. All Speech Therapist interventions must comply with the French Public Health Code (Code de la Santé Publique) and the specific regulatory framework governing logopedic practice in the Provence-Alpes-Côte d'Azur region.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Speech Therapist (Logopédiste) – 32 clinical hours/week, 48 weeks/year, including administrative time. Speech Therapist to provide individual and group speech therapy sessions for pediatric patients (ages 2–17) in France Marseille.</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02</w:t>
            </w:r>
          </w:p>
        </w:tc>
        <w:tc>
          <w:tcPr/>
          <w:p>
            <w:pPr>
              <w:pStyle w:val="Compact"/>
              <w:jc w:val="left"/>
            </w:pPr>
            <w:r>
              <w:t xml:space="preserve">Part-time Speech Therapist (Logopédiste) – 16 clinical hours/week, 48 weeks/year, specializing in adult neurogenic speech disorders (aphasia, dysarthria, dysphagia). Speech Therapist to be available on-site at the France Marseille facility.</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36,200.00</w:t>
            </w:r>
          </w:p>
        </w:tc>
        <w:tc>
          <w:tcPr/>
          <w:p>
            <w:pPr>
              <w:pStyle w:val="Compact"/>
              <w:jc w:val="left"/>
            </w:pPr>
            <w:r>
              <w:t xml:space="preserve">36,200.00</w:t>
            </w:r>
          </w:p>
        </w:tc>
      </w:tr>
      <w:tr>
        <w:tc>
          <w:tcPr/>
          <w:p>
            <w:pPr>
              <w:pStyle w:val="Compact"/>
              <w:jc w:val="left"/>
            </w:pPr>
            <w:r>
              <w:t xml:space="preserve">03</w:t>
            </w:r>
          </w:p>
        </w:tc>
        <w:tc>
          <w:tcPr/>
          <w:p>
            <w:pPr>
              <w:pStyle w:val="Compact"/>
              <w:jc w:val="left"/>
            </w:pPr>
            <w:r>
              <w:t xml:space="preserve">Speech Therapist Supervision &amp; Clinical Training – Senior Speech Therapist to provide monthly supervision sessions, case review meetings, and continuing professional development workshops for junior logopedic staff at the France Marseille centre.</w:t>
            </w:r>
          </w:p>
        </w:tc>
        <w:tc>
          <w:tcPr/>
          <w:p>
            <w:pPr>
              <w:pStyle w:val="Compact"/>
              <w:jc w:val="left"/>
            </w:pPr>
            <w:r>
              <w:t xml:space="preserve">12</w:t>
            </w:r>
          </w:p>
        </w:tc>
        <w:tc>
          <w:tcPr/>
          <w:p>
            <w:pPr>
              <w:pStyle w:val="Compact"/>
              <w:jc w:val="left"/>
            </w:pPr>
            <w:r>
              <w:t xml:space="preserve">Sessions / Year</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Speech Therapy Equipment &amp; Materials – Annual supply of diagnostic and therapeutic materials for the Speech Therapist, including articulation mirrors, resonance tubes, digital speech analysis software licenses, and standardized French-language assessment batteries (e.g., BLED, EPLAA, Token Test).</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Speech Therapist Home-Visit Service – The Speech Therapist shall conduct up to 8 home visits per month for patients in the France Marseille area who are unable to travel to the centre, covering the 13001–13016 postal code districts.</w:t>
            </w:r>
          </w:p>
        </w:tc>
        <w:tc>
          <w:tcPr/>
          <w:p>
            <w:pPr>
              <w:pStyle w:val="Compact"/>
              <w:jc w:val="left"/>
            </w:pPr>
            <w:r>
              <w:t xml:space="preserve">96</w:t>
            </w:r>
          </w:p>
        </w:tc>
        <w:tc>
          <w:tcPr/>
          <w:p>
            <w:pPr>
              <w:pStyle w:val="Compact"/>
              <w:jc w:val="left"/>
            </w:pPr>
            <w:r>
              <w:t xml:space="preserve">Visits / Year</w:t>
            </w:r>
          </w:p>
        </w:tc>
        <w:tc>
          <w:tcPr/>
          <w:p>
            <w:pPr>
              <w:pStyle w:val="Compact"/>
              <w:jc w:val="left"/>
            </w:pPr>
            <w:r>
              <w:t xml:space="preserve">120.00</w:t>
            </w:r>
          </w:p>
        </w:tc>
        <w:tc>
          <w:tcPr/>
          <w:p>
            <w:pPr>
              <w:pStyle w:val="Compact"/>
              <w:jc w:val="left"/>
            </w:pPr>
            <w:r>
              <w:t xml:space="preserve">11,520.00</w:t>
            </w:r>
          </w:p>
        </w:tc>
      </w:tr>
      <w:tr>
        <w:tc>
          <w:tcPr/>
          <w:p>
            <w:pPr>
              <w:pStyle w:val="Compact"/>
              <w:jc w:val="left"/>
            </w:pPr>
            <w:r>
              <w:t xml:space="preserve">06</w:t>
            </w:r>
          </w:p>
        </w:tc>
        <w:tc>
          <w:tcPr/>
          <w:p>
            <w:pPr>
              <w:pStyle w:val="Compact"/>
              <w:jc w:val="left"/>
            </w:pPr>
            <w:r>
              <w:t xml:space="preserve">Speech Therapist Telehealth Consultations – Remote speech therapy sessions via secure video platform for patients residing in the wider France Marseille metropolitan area (including Aix-en-Provence, Toulon, and Arles) who require continuity of care.</w:t>
            </w:r>
          </w:p>
        </w:tc>
        <w:tc>
          <w:tcPr/>
          <w:p>
            <w:pPr>
              <w:pStyle w:val="Compact"/>
              <w:jc w:val="left"/>
            </w:pPr>
            <w:r>
              <w:t xml:space="preserve">200</w:t>
            </w:r>
          </w:p>
        </w:tc>
        <w:tc>
          <w:tcPr/>
          <w:p>
            <w:pPr>
              <w:pStyle w:val="Compact"/>
              <w:jc w:val="left"/>
            </w:pPr>
            <w:r>
              <w:t xml:space="preserve">Sessions / Year</w:t>
            </w:r>
          </w:p>
        </w:tc>
        <w:tc>
          <w:tcPr/>
          <w:p>
            <w:pPr>
              <w:pStyle w:val="Compact"/>
              <w:jc w:val="left"/>
            </w:pPr>
            <w:r>
              <w:t xml:space="preserve">55.00</w:t>
            </w:r>
          </w:p>
        </w:tc>
        <w:tc>
          <w:tcPr/>
          <w:p>
            <w:pPr>
              <w:pStyle w:val="Compact"/>
              <w:jc w:val="left"/>
            </w:pPr>
            <w:r>
              <w:t xml:space="preserve">11,000.00</w:t>
            </w:r>
          </w:p>
        </w:tc>
      </w:tr>
      <w:tr>
        <w:tc>
          <w:tcPr>
            <w:gridSpan w:val="5"/>
          </w:tcPr>
          <w:p>
            <w:pPr>
              <w:pStyle w:val="Compact"/>
              <w:jc w:val="right"/>
            </w:pPr>
            <w:r>
              <w:t xml:space="preserve">Subtotal (EUR)</w:t>
            </w:r>
          </w:p>
        </w:tc>
        <w:tc>
          <w:tcPr/>
          <w:p>
            <w:pPr>
              <w:pStyle w:val="Compact"/>
              <w:jc w:val="left"/>
            </w:pPr>
            <w:r>
              <w:t xml:space="preserve">142,070.00</w:t>
            </w:r>
          </w:p>
        </w:tc>
      </w:tr>
      <w:tr>
        <w:tc>
          <w:tcPr>
            <w:gridSpan w:val="5"/>
          </w:tcPr>
          <w:p>
            <w:pPr>
              <w:pStyle w:val="Compact"/>
              <w:jc w:val="right"/>
            </w:pPr>
            <w:r>
              <w:t xml:space="preserve">TVA (VAT) 20%</w:t>
            </w:r>
          </w:p>
        </w:tc>
        <w:tc>
          <w:tcPr/>
          <w:p>
            <w:pPr>
              <w:pStyle w:val="Compact"/>
              <w:jc w:val="left"/>
            </w:pPr>
            <w:r>
              <w:t xml:space="preserve">28,414.00</w:t>
            </w:r>
          </w:p>
        </w:tc>
      </w:tr>
      <w:tr>
        <w:tc>
          <w:tcPr>
            <w:gridSpan w:val="5"/>
          </w:tcPr>
          <w:p>
            <w:pPr>
              <w:pStyle w:val="Compact"/>
              <w:jc w:val="right"/>
            </w:pPr>
            <w:r>
              <w:rPr>
                <w:bCs/>
                <w:b/>
              </w:rPr>
              <w:t xml:space="preserve">Grand Total (EUR)</w:t>
            </w:r>
          </w:p>
        </w:tc>
        <w:tc>
          <w:tcPr/>
          <w:p>
            <w:pPr>
              <w:pStyle w:val="Compact"/>
              <w:jc w:val="left"/>
            </w:pPr>
            <w:r>
              <w:rPr>
                <w:bCs/>
                <w:b/>
              </w:rPr>
              <w:t xml:space="preserve">170,484.00</w:t>
            </w:r>
          </w:p>
        </w:tc>
      </w:tr>
    </w:tbl>
    <w:p>
      <w:pPr>
        <w:pStyle w:val="BodyText"/>
      </w:pPr>
      <w:r>
        <w:t xml:space="preserve">5. Terms and Conditions</w:t>
      </w:r>
    </w:p>
    <w:p>
      <w:pPr>
        <w:pStyle w:val="BodyText"/>
      </w:pPr>
      <w:r>
        <w:t xml:space="preserve">5.1 This Purchase Order is governed by the laws of the French Republic. Any disputes arising from the execution of this Purchase Order shall be subject to the exclusive jurisdiction of the Tribunal de Commerce de Marseille, France Marseille.</w:t>
      </w:r>
    </w:p>
    <w:p>
      <w:pPr>
        <w:pStyle w:val="BodyText"/>
      </w:pPr>
      <w:r>
        <w:t xml:space="preserve">5.2 The Speech Therapist(s) engaged under this Purchase Order shall maintain professional liability insurance (assurance responsabilité civile professionnelle) with a minimum coverage of €5,000,000 per claim, valid throughout the France Marseille operational area.</w:t>
      </w:r>
    </w:p>
    <w:p>
      <w:pPr>
        <w:pStyle w:val="BodyText"/>
      </w:pPr>
      <w:r>
        <w:t xml:space="preserve">5.3 The supplier shall ensure that the Speech Therapist complies with all data protection obligations under the French implementation of the GDPR (Loi Informatique et Libertés) and the specific provisions of the Code de la Santé Publique regarding patient confidentiality and medical records.</w:t>
      </w:r>
    </w:p>
    <w:p>
      <w:pPr>
        <w:pStyle w:val="BodyText"/>
      </w:pPr>
      <w:r>
        <w:t xml:space="preserve">5.4 The Speech Therapist shall submit monthly activity reports detailing the number of sessions conducted, patient progress notes, and any referrals made to other specialists within the France Marseille healthcare network.</w:t>
      </w:r>
    </w:p>
    <w:p>
      <w:pPr>
        <w:pStyle w:val="BodyText"/>
      </w:pPr>
      <w:r>
        <w:t xml:space="preserve">5.5 The purchasing entity reserves the right to audit the Speech Therapist's clinical records and service delivery logs at any reasonable time with 48 hours' prior written notice.</w:t>
      </w:r>
    </w:p>
    <w:p>
      <w:pPr>
        <w:pStyle w:val="BodyText"/>
      </w:pPr>
      <w:r>
        <w:t xml:space="preserve">5.6 Termination may be effected by either party with a written notice period of sixty (60) days. In the event of termination, the Speech Therapist shall ensure a smooth transition of all active patient cases to a successor logopedic practitioner approved by the Centre de Santé Provence Méditerranée in France Marseille.</w:t>
      </w:r>
    </w:p>
    <w:p>
      <w:pPr>
        <w:pStyle w:val="BodyText"/>
      </w:pPr>
      <w:r>
        <w:t xml:space="preserve">5.7 All invoices issued under this Purchase Order must reference the Purchase Order number FR-MRS-2025-04782 and be submitted to the accounts payable department of the purchasing entity no later than the 5th business day of the following month.</w:t>
      </w:r>
    </w:p>
    <w:p>
      <w:pPr>
        <w:pStyle w:val="BodyText"/>
      </w:pPr>
      <w:r>
        <w:t xml:space="preserve">6. Acceptance and Authorization</w:t>
      </w:r>
    </w:p>
    <w:p>
      <w:pPr>
        <w:pStyle w:val="BodyText"/>
      </w:pPr>
      <w:r>
        <w:rPr>
          <w:bCs/>
          <w:b/>
        </w:rPr>
        <w:t xml:space="preserve">Note:</w:t>
      </w:r>
      <w:r>
        <w:t xml:space="preserve"> </w:t>
      </w:r>
      <w:r>
        <w:t xml:space="preserve">This Purchase Order constitutes a binding commitment upon signature by both parties. The Speech Therapist services described herein are specific to the France Marseille operational site and may not be transferred or subcontracted without prior written consent from the purchasing entity.</w:t>
      </w:r>
    </w:p>
    <w:p>
      <w:pPr>
        <w:pStyle w:val="BodyText"/>
      </w:pPr>
      <w:r>
        <w:rPr>
          <w:bCs/>
          <w:b/>
        </w:rPr>
        <w:t xml:space="preserve">For the Purchasing Entity:</w:t>
      </w:r>
    </w:p>
    <w:p>
      <w:pPr>
        <w:pStyle w:val="BodyText"/>
      </w:pPr>
      <w:r>
        <w:t xml:space="preserve">Centre de Santé Provence Méditerranée SAS</w:t>
      </w:r>
    </w:p>
    <w:p>
      <w:pPr>
        <w:pStyle w:val="BodyText"/>
      </w:pPr>
      <w:r>
        <w:rPr>
          <w:bCs/>
          <w:b/>
        </w:rPr>
        <w:t xml:space="preserve">Dr. Hélène Marchand</w:t>
      </w:r>
      <w:r>
        <w:br/>
      </w:r>
      <w:r>
        <w:t xml:space="preserve">Director of Clinical Services</w:t>
      </w:r>
      <w:r>
        <w:br/>
      </w:r>
      <w:r>
        <w:t xml:space="preserve">Date: _______________</w:t>
      </w:r>
    </w:p>
    <w:p>
      <w:pPr>
        <w:pStyle w:val="BodyText"/>
      </w:pPr>
      <w:r>
        <w:rPr>
          <w:bCs/>
          <w:b/>
        </w:rPr>
        <w:t xml:space="preserve">For the Service Provider:</w:t>
      </w:r>
    </w:p>
    <w:p>
      <w:pPr>
        <w:pStyle w:val="BodyText"/>
      </w:pPr>
      <w:r>
        <w:t xml:space="preserve">Oralithérapie &amp; Logopédie du Sud-Est SARL</w:t>
      </w:r>
    </w:p>
    <w:p>
      <w:pPr>
        <w:pStyle w:val="BodyText"/>
      </w:pPr>
      <w:r>
        <w:rPr>
          <w:bCs/>
          <w:b/>
        </w:rPr>
        <w:t xml:space="preserve">Mme. Sophie Lefèvre</w:t>
      </w:r>
      <w:r>
        <w:br/>
      </w:r>
      <w:r>
        <w:t xml:space="preserve">Practice Manager</w:t>
      </w:r>
      <w:r>
        <w:br/>
      </w:r>
      <w:r>
        <w:t xml:space="preserve">Date: _______________</w:t>
      </w:r>
    </w:p>
    <w:p>
      <w:pPr>
        <w:pStyle w:val="BodyText"/>
      </w:pPr>
      <w:r>
        <w:rPr>
          <w:bCs/>
          <w:b/>
        </w:rPr>
        <w:t xml:space="preserve">Purchase Order No:</w:t>
      </w:r>
      <w:r>
        <w:t xml:space="preserve"> </w:t>
      </w:r>
      <w:r>
        <w:t xml:space="preserve">FR-MRS-2025-04782  | </w:t>
      </w:r>
      <w:r>
        <w:t xml:space="preserve"> </w:t>
      </w:r>
      <w:r>
        <w:rPr>
          <w:bCs/>
          <w:b/>
        </w:rPr>
        <w:t xml:space="preserve">Issued in:</w:t>
      </w:r>
      <w:r>
        <w:t xml:space="preserve"> </w:t>
      </w:r>
      <w:r>
        <w:t xml:space="preserve">France Marseille  | </w:t>
      </w:r>
      <w:r>
        <w:t xml:space="preserve"> </w:t>
      </w:r>
      <w:r>
        <w:rPr>
          <w:bCs/>
          <w:b/>
        </w:rPr>
        <w:t xml:space="preserve">Page 1 of 1</w:t>
      </w:r>
    </w:p>
    <w:p>
      <w:pPr>
        <w:pStyle w:val="BodyText"/>
      </w:pPr>
      <w:r>
        <w:t xml:space="preserve">This document was generated electronically and is valid without a physical signature stamp. For any queries regarding this Purchase Order, please contact the procurement department at procurement@cs-provence-mediterranee.fr or by telephone at +33 4 91 55 22 08, France Marseille.</w:t>
      </w:r>
    </w:p>
    <w:p>
      <w:pPr>
        <w:pStyle w:val="BodyText"/>
      </w:pPr>
      <w:r>
        <w:t xml:space="preserve">© 2025 Centre de Santé Provence Méditerranée SAS. All rights reserved. SIRET: 842 556 771 00032.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France Marseille</dc:title>
  <dc:creator/>
  <dc:language>en</dc:language>
  <cp:keywords/>
  <dcterms:created xsi:type="dcterms:W3CDTF">2026-10-10T01:56:23Z</dcterms:created>
  <dcterms:modified xsi:type="dcterms:W3CDTF">2026-10-10T01:56:23Z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