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t xml:space="preserve">Professional Speech Therapist Services</w:t>
      </w:r>
    </w:p>
    <w:p>
      <w:pPr>
        <w:pStyle w:val="BodyText"/>
      </w:pPr>
      <w:r>
        <w:t xml:space="preserve">PO No: GHA-ACC-2025-04782</w:t>
      </w:r>
    </w:p>
    <w:p>
      <w:pPr>
        <w:pStyle w:val="BodyText"/>
      </w:pPr>
      <w:r>
        <w:t xml:space="preserve">Date of Issue: 15 June 2025</w:t>
      </w:r>
    </w:p>
    <w:bookmarkEnd w:id="20"/>
    <w:bookmarkStart w:id="23" w:name="parties-to-this-purchase-order"/>
    <w:p>
      <w:pPr>
        <w:pStyle w:val="Heading2"/>
      </w:pPr>
      <w:r>
        <w:t xml:space="preserve">1. Parties to This Purchase Order</w:t>
      </w:r>
    </w:p>
    <w:bookmarkStart w:id="21" w:name="purchasing-party-buyer"/>
    <w:p>
      <w:pPr>
        <w:pStyle w:val="Heading3"/>
      </w:pPr>
      <w:r>
        <w:t xml:space="preserve">Purchasing Party (Buyer)</w:t>
      </w:r>
    </w:p>
    <w:p>
      <w:pPr>
        <w:pStyle w:val="FirstParagraph"/>
      </w:pPr>
      <w:r>
        <w:rPr>
          <w:bCs/>
          <w:b/>
        </w:rPr>
        <w:t xml:space="preserve">Accra Children's Development Centre</w:t>
      </w:r>
      <w:r>
        <w:br/>
      </w:r>
      <w:r>
        <w:t xml:space="preserve">14 Independence Avenue, Osu</w:t>
      </w:r>
      <w:r>
        <w:br/>
      </w:r>
      <w:r>
        <w:t xml:space="preserve">Accra, Ghana</w:t>
      </w:r>
      <w:r>
        <w:br/>
      </w:r>
      <w:r>
        <w:t xml:space="preserve">P.O. Box 2341, Accra</w:t>
      </w:r>
      <w:r>
        <w:br/>
      </w:r>
      <w:r>
        <w:t xml:space="preserve">Tel: +233 (0) 302 555 7890</w:t>
      </w:r>
      <w:r>
        <w:br/>
      </w:r>
      <w:r>
        <w:t xml:space="preserve">Email: procurement@accrachildrencentre.gh</w:t>
      </w:r>
      <w:r>
        <w:br/>
      </w:r>
      <w:r>
        <w:t xml:space="preserve">TIN: GHA-2019-4456781</w:t>
      </w:r>
    </w:p>
    <w:bookmarkEnd w:id="21"/>
    <w:bookmarkStart w:id="22" w:name="supplier-service-provider"/>
    <w:p>
      <w:pPr>
        <w:pStyle w:val="Heading3"/>
      </w:pPr>
      <w:r>
        <w:t xml:space="preserve">Supplier (Service Provider)</w:t>
      </w:r>
    </w:p>
    <w:p>
      <w:pPr>
        <w:pStyle w:val="FirstParagraph"/>
      </w:pPr>
      <w:r>
        <w:rPr>
          <w:bCs/>
          <w:b/>
        </w:rPr>
        <w:t xml:space="preserve">Golden Speech Therapy &amp; Communication Ltd.</w:t>
      </w:r>
      <w:r>
        <w:br/>
      </w:r>
      <w:r>
        <w:t xml:space="preserve">7 Ring Road East, East Legon</w:t>
      </w:r>
      <w:r>
        <w:br/>
      </w:r>
      <w:r>
        <w:t xml:space="preserve">Accra, Ghana</w:t>
      </w:r>
      <w:r>
        <w:br/>
      </w:r>
      <w:r>
        <w:t xml:space="preserve">P.O. Box 8812, Accra</w:t>
      </w:r>
      <w:r>
        <w:br/>
      </w:r>
      <w:r>
        <w:t xml:space="preserve">Tel: +233 (0) 302 774 3321</w:t>
      </w:r>
      <w:r>
        <w:br/>
      </w:r>
      <w:r>
        <w:t xml:space="preserve">Email: info@goldenspeechgh.com</w:t>
      </w:r>
      <w:r>
        <w:br/>
      </w:r>
      <w:r>
        <w:t xml:space="preserve">TIN: GHA-2021-9987654</w:t>
      </w:r>
    </w:p>
    <w:bookmarkEnd w:id="22"/>
    <w:bookmarkEnd w:id="23"/>
    <w:bookmarkStart w:id="24" w:name="description-of-purchase-order"/>
    <w:p>
      <w:pPr>
        <w:pStyle w:val="Heading2"/>
      </w:pPr>
      <w:r>
        <w:t xml:space="preserve">2. Description of Purchase Order</w:t>
      </w:r>
    </w:p>
    <w:p>
      <w:pPr>
        <w:pStyle w:val="FirstParagraph"/>
      </w:pPr>
      <w:r>
        <w:t xml:space="preserve">This</w:t>
      </w:r>
      <w:r>
        <w:t xml:space="preserve"> </w:t>
      </w:r>
      <w:r>
        <w:t xml:space="preserve">Purchase Order</w:t>
      </w:r>
      <w:r>
        <w:t xml:space="preserve"> </w:t>
      </w:r>
      <w:r>
        <w:t xml:space="preserve">is issued by Accra Children's Development Centre to formally engage the services of a qualified</w:t>
      </w:r>
      <w:r>
        <w:t xml:space="preserve"> </w:t>
      </w:r>
      <w:r>
        <w:t xml:space="preserve">Speech Therapist</w:t>
      </w:r>
      <w:r>
        <w:t xml:space="preserve"> </w:t>
      </w:r>
      <w:r>
        <w:t xml:space="preserve">and associated clinical support personnel for the provision of speech-language pathology services to children and adolescents within the Greater Accra region of</w:t>
      </w:r>
      <w:r>
        <w:t xml:space="preserve"> </w:t>
      </w:r>
      <w:r>
        <w:t xml:space="preserve">Ghana Accra</w:t>
      </w:r>
      <w:r>
        <w:t xml:space="preserve">. This Purchase Order constitutes a binding agreement between the two parties and governs the scope, duration, compensation, and professional standards applicable to the engagement of the Speech Therapist.</w:t>
      </w:r>
    </w:p>
    <w:p>
      <w:pPr>
        <w:pStyle w:val="BodyText"/>
      </w:pPr>
      <w:r>
        <w:t xml:space="preserve">The Speech Therapist engaged under this Purchase Order shall be a licensed and certified professional registered with the Ghana Health Service and the Speech and Language Therapy Association of Ghana. The services shall be delivered at the Accra Children's Development Centre facility located in Osu, Accra, and shall include individual therapy sessions, group therapy programs, parental counseling, and community outreach initiatives targeting underserved communities in the Ghana Accra metropolitan area.</w:t>
      </w:r>
    </w:p>
    <w:bookmarkEnd w:id="24"/>
    <w:bookmarkStart w:id="25" w:name="line-items-and-scope-of-services"/>
    <w:p>
      <w:pPr>
        <w:pStyle w:val="Heading2"/>
      </w:pPr>
      <w:r>
        <w:t xml:space="preserve">3. Line Items and Scope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(GHS)</w:t>
            </w:r>
          </w:p>
        </w:tc>
        <w:tc>
          <w:tcPr/>
          <w:p>
            <w:pPr>
              <w:pStyle w:val="Compact"/>
              <w:jc w:val="left"/>
            </w:pPr>
            <w:r>
              <w:t xml:space="preserve">Total (GHS)</w:t>
            </w:r>
          </w:p>
        </w:tc>
      </w:tr>
      <w:tr>
        <w:tc>
          <w:tcPr/>
          <w:p>
            <w:pPr>
              <w:pStyle w:val="Compact"/>
              <w:jc w:val="left"/>
            </w:pPr>
            <w:r>
              <w:t xml:space="preserve">01</w:t>
            </w:r>
          </w:p>
        </w:tc>
        <w:tc>
          <w:tcPr/>
          <w:p>
            <w:pPr>
              <w:pStyle w:val="Compact"/>
              <w:jc w:val="left"/>
            </w:pPr>
            <w:r>
              <w:t xml:space="preserve">Individual Speech Therapist sessions for children aged 3–16 (articulation, fluency, language delay)</w:t>
            </w:r>
          </w:p>
        </w:tc>
        <w:tc>
          <w:tcPr/>
          <w:p>
            <w:pPr>
              <w:pStyle w:val="Compact"/>
              <w:jc w:val="left"/>
            </w:pPr>
            <w:r>
              <w:t xml:space="preserve">240 sessions (12 months)</w:t>
            </w:r>
          </w:p>
        </w:tc>
        <w:tc>
          <w:tcPr/>
          <w:p>
            <w:pPr>
              <w:pStyle w:val="Compact"/>
              <w:jc w:val="left"/>
            </w:pPr>
            <w:r>
              <w:t xml:space="preserve">450.00</w:t>
            </w:r>
          </w:p>
        </w:tc>
        <w:tc>
          <w:tcPr/>
          <w:p>
            <w:pPr>
              <w:pStyle w:val="Compact"/>
              <w:jc w:val="left"/>
            </w:pPr>
            <w:r>
              <w:t xml:space="preserve">108,000.00</w:t>
            </w:r>
          </w:p>
        </w:tc>
      </w:tr>
      <w:tr>
        <w:tc>
          <w:tcPr/>
          <w:p>
            <w:pPr>
              <w:pStyle w:val="Compact"/>
              <w:jc w:val="left"/>
            </w:pPr>
            <w:r>
              <w:t xml:space="preserve">02</w:t>
            </w:r>
          </w:p>
        </w:tc>
        <w:tc>
          <w:tcPr/>
          <w:p>
            <w:pPr>
              <w:pStyle w:val="Compact"/>
              <w:jc w:val="left"/>
            </w:pPr>
            <w:r>
              <w:t xml:space="preserve">Group Speech Therapy programs (max. 6 children per group) conducted by the Speech Therapist</w:t>
            </w:r>
          </w:p>
        </w:tc>
        <w:tc>
          <w:tcPr/>
          <w:p>
            <w:pPr>
              <w:pStyle w:val="Compact"/>
              <w:jc w:val="left"/>
            </w:pPr>
            <w:r>
              <w:t xml:space="preserve">96 group sessions</w:t>
            </w:r>
          </w:p>
        </w:tc>
        <w:tc>
          <w:tcPr/>
          <w:p>
            <w:pPr>
              <w:pStyle w:val="Compact"/>
              <w:jc w:val="left"/>
            </w:pPr>
            <w:r>
              <w:t xml:space="preserve">1,200.00</w:t>
            </w:r>
          </w:p>
        </w:tc>
        <w:tc>
          <w:tcPr/>
          <w:p>
            <w:pPr>
              <w:pStyle w:val="Compact"/>
              <w:jc w:val="left"/>
            </w:pPr>
            <w:r>
              <w:t xml:space="preserve">115,200.00</w:t>
            </w:r>
          </w:p>
        </w:tc>
      </w:tr>
      <w:tr>
        <w:tc>
          <w:tcPr/>
          <w:p>
            <w:pPr>
              <w:pStyle w:val="Compact"/>
              <w:jc w:val="left"/>
            </w:pPr>
            <w:r>
              <w:t xml:space="preserve">03</w:t>
            </w:r>
          </w:p>
        </w:tc>
        <w:tc>
          <w:tcPr/>
          <w:p>
            <w:pPr>
              <w:pStyle w:val="Compact"/>
              <w:jc w:val="left"/>
            </w:pPr>
            <w:r>
              <w:t xml:space="preserve">Speech Therapist assessment and diagnostic evaluations (initial and follow-up)</w:t>
            </w:r>
          </w:p>
        </w:tc>
        <w:tc>
          <w:tcPr/>
          <w:p>
            <w:pPr>
              <w:pStyle w:val="Compact"/>
              <w:jc w:val="left"/>
            </w:pPr>
            <w:r>
              <w:t xml:space="preserve">120 assessments</w:t>
            </w:r>
          </w:p>
        </w:tc>
        <w:tc>
          <w:tcPr/>
          <w:p>
            <w:pPr>
              <w:pStyle w:val="Compact"/>
              <w:jc w:val="left"/>
            </w:pPr>
            <w:r>
              <w:t xml:space="preserve">650.00</w:t>
            </w:r>
          </w:p>
        </w:tc>
        <w:tc>
          <w:tcPr/>
          <w:p>
            <w:pPr>
              <w:pStyle w:val="Compact"/>
              <w:jc w:val="left"/>
            </w:pPr>
            <w:r>
              <w:t xml:space="preserve">78,000.00</w:t>
            </w:r>
          </w:p>
        </w:tc>
      </w:tr>
      <w:tr>
        <w:tc>
          <w:tcPr/>
          <w:p>
            <w:pPr>
              <w:pStyle w:val="Compact"/>
              <w:jc w:val="left"/>
            </w:pPr>
            <w:r>
              <w:t xml:space="preserve">04</w:t>
            </w:r>
          </w:p>
        </w:tc>
        <w:tc>
          <w:tcPr/>
          <w:p>
            <w:pPr>
              <w:pStyle w:val="Compact"/>
              <w:jc w:val="left"/>
            </w:pPr>
            <w:r>
              <w:t xml:space="preserve">Parental and caregiver training workshops on speech development in Ghana Accra households</w:t>
            </w:r>
          </w:p>
        </w:tc>
        <w:tc>
          <w:tcPr/>
          <w:p>
            <w:pPr>
              <w:pStyle w:val="Compact"/>
              <w:jc w:val="left"/>
            </w:pPr>
            <w:r>
              <w:t xml:space="preserve">12 workshops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05</w:t>
            </w:r>
          </w:p>
        </w:tc>
        <w:tc>
          <w:tcPr/>
          <w:p>
            <w:pPr>
              <w:pStyle w:val="Compact"/>
              <w:jc w:val="left"/>
            </w:pPr>
            <w:r>
              <w:t xml:space="preserve">Community outreach and screening programs in underserved areas of Ghana Accra (Kumasi Road, Madina, Adenta)</w:t>
            </w:r>
          </w:p>
        </w:tc>
        <w:tc>
          <w:tcPr/>
          <w:p>
            <w:pPr>
              <w:pStyle w:val="Compact"/>
              <w:jc w:val="left"/>
            </w:pPr>
            <w:r>
              <w:t xml:space="preserve">8 outreach events</w:t>
            </w:r>
          </w:p>
        </w:tc>
        <w:tc>
          <w:tcPr/>
          <w:p>
            <w:pPr>
              <w:pStyle w:val="Compact"/>
              <w:jc w:val="left"/>
            </w:pPr>
            <w:r>
              <w:t xml:space="preserve">5,000.00</w:t>
            </w:r>
          </w:p>
        </w:tc>
        <w:tc>
          <w:tcPr/>
          <w:p>
            <w:pPr>
              <w:pStyle w:val="Compact"/>
              <w:jc w:val="left"/>
            </w:pPr>
            <w:r>
              <w:t xml:space="preserve">40,000.00</w:t>
            </w:r>
          </w:p>
        </w:tc>
      </w:tr>
      <w:tr>
        <w:tc>
          <w:tcPr/>
          <w:p>
            <w:pPr>
              <w:pStyle w:val="Compact"/>
              <w:jc w:val="left"/>
            </w:pPr>
            <w:r>
              <w:t xml:space="preserve">06</w:t>
            </w:r>
          </w:p>
        </w:tc>
        <w:tc>
          <w:tcPr/>
          <w:p>
            <w:pPr>
              <w:pStyle w:val="Compact"/>
              <w:jc w:val="left"/>
            </w:pPr>
            <w:r>
              <w:t xml:space="preserve">Provision of speech therapy materials, assistive communication devices, and therapeutic tools</w:t>
            </w:r>
          </w:p>
        </w:tc>
        <w:tc>
          <w:tcPr/>
          <w:p>
            <w:pPr>
              <w:pStyle w:val="Compact"/>
              <w:jc w:val="left"/>
            </w:pPr>
            <w:r>
              <w:t xml:space="preserve">1 lot (annual)</w:t>
            </w:r>
          </w:p>
        </w:tc>
        <w:tc>
          <w:tcPr/>
          <w:p>
            <w:pPr>
              <w:pStyle w:val="Compact"/>
              <w:jc w:val="left"/>
            </w:pPr>
            <w:r>
              <w:t xml:space="preserve">—</w:t>
            </w:r>
          </w:p>
        </w:tc>
        <w:tc>
          <w:tcPr/>
          <w:p>
            <w:pPr>
              <w:pStyle w:val="Compact"/>
              <w:jc w:val="left"/>
            </w:pPr>
            <w:r>
              <w:t xml:space="preserve">35,000.00</w:t>
            </w:r>
          </w:p>
        </w:tc>
      </w:tr>
      <w:tr>
        <w:tc>
          <w:tcPr/>
          <w:p>
            <w:pPr>
              <w:pStyle w:val="Compact"/>
              <w:jc w:val="left"/>
            </w:pPr>
            <w:r>
              <w:t xml:space="preserve">07</w:t>
            </w:r>
          </w:p>
        </w:tc>
        <w:tc>
          <w:tcPr/>
          <w:p>
            <w:pPr>
              <w:pStyle w:val="Compact"/>
              <w:jc w:val="left"/>
            </w:pPr>
            <w:r>
              <w:t xml:space="preserve">Monthly progress reporting and clinical documentation by the Speech Therapist</w:t>
            </w:r>
          </w:p>
        </w:tc>
        <w:tc>
          <w:tcPr/>
          <w:p>
            <w:pPr>
              <w:pStyle w:val="Compact"/>
              <w:jc w:val="left"/>
            </w:pPr>
            <w:r>
              <w:t xml:space="preserve">12 monthly reports</w:t>
            </w:r>
          </w:p>
        </w:tc>
        <w:tc>
          <w:tcPr/>
          <w:p>
            <w:pPr>
              <w:pStyle w:val="Compact"/>
              <w:jc w:val="left"/>
            </w:pPr>
            <w:r>
              <w:t xml:space="preserve">800.00</w:t>
            </w:r>
          </w:p>
        </w:tc>
        <w:tc>
          <w:tcPr/>
          <w:p>
            <w:pPr>
              <w:pStyle w:val="Compact"/>
              <w:jc w:val="left"/>
            </w:pPr>
            <w:r>
              <w:t xml:space="preserve">9,600.00</w:t>
            </w:r>
          </w:p>
        </w:tc>
      </w:tr>
      <w:tr>
        <w:tc>
          <w:tcPr>
            <w:gridSpan w:val="4"/>
          </w:tcPr>
          <w:p>
            <w:pPr>
              <w:pStyle w:val="Compact"/>
              <w:jc w:val="right"/>
            </w:pPr>
            <w:r>
              <w:t xml:space="preserve">TOTAL AMOUNT (GHS)</w:t>
            </w:r>
          </w:p>
        </w:tc>
        <w:tc>
          <w:tcPr/>
          <w:p>
            <w:pPr>
              <w:pStyle w:val="Compact"/>
              <w:jc w:val="left"/>
            </w:pPr>
            <w:r>
              <w:t xml:space="preserve">427,800.00</w:t>
            </w:r>
          </w:p>
        </w:tc>
      </w:tr>
    </w:tbl>
    <w:bookmarkEnd w:id="25"/>
    <w:bookmarkStart w:id="26" w:name="payment-terms-and-conditions"/>
    <w:p>
      <w:pPr>
        <w:pStyle w:val="Heading2"/>
      </w:pPr>
      <w:r>
        <w:t xml:space="preserve">4. Payment Terms and Conditions</w:t>
      </w:r>
    </w:p>
    <w:p>
      <w:pPr>
        <w:numPr>
          <w:ilvl w:val="0"/>
          <w:numId w:val="1001"/>
        </w:numPr>
        <w:pStyle w:val="Compact"/>
      </w:pPr>
      <w:r>
        <w:rPr>
          <w:bCs/>
          <w:b/>
        </w:rPr>
        <w:t xml:space="preserve">Payment Schedule:</w:t>
      </w:r>
      <w:r>
        <w:t xml:space="preserve"> </w:t>
      </w:r>
      <w:r>
        <w:t xml:space="preserve">Payment for this Purchase Order shall be made in quarterly installments. The first installment of GHS 106,950.00 shall be due within 30 days of the commencement of services. Subsequent quarterly payments of GHS 106,950.00 shall be due on the 1st of April, July, and October 2025 respectively.</w:t>
      </w:r>
    </w:p>
    <w:p>
      <w:pPr>
        <w:numPr>
          <w:ilvl w:val="0"/>
          <w:numId w:val="1001"/>
        </w:numPr>
        <w:pStyle w:val="Compact"/>
      </w:pPr>
      <w:r>
        <w:rPr>
          <w:bCs/>
          <w:b/>
        </w:rPr>
        <w:t xml:space="preserve">Payment Method:</w:t>
      </w:r>
      <w:r>
        <w:t xml:space="preserve"> </w:t>
      </w:r>
      <w:r>
        <w:t xml:space="preserve">All payments under this Purchase Order shall be made via bank transfer to the supplier's designated account at Ecobank Ghana, Accra Branch (Account No: 0012-3456-7890, Bank Code: 0012).</w:t>
      </w:r>
    </w:p>
    <w:p>
      <w:pPr>
        <w:numPr>
          <w:ilvl w:val="0"/>
          <w:numId w:val="1001"/>
        </w:numPr>
        <w:pStyle w:val="Compact"/>
      </w:pPr>
      <w:r>
        <w:rPr>
          <w:bCs/>
          <w:b/>
        </w:rPr>
        <w:t xml:space="preserve">Invoice Requirements:</w:t>
      </w:r>
      <w:r>
        <w:t xml:space="preserve"> </w:t>
      </w:r>
      <w:r>
        <w:t xml:space="preserve">The supplier shall submit a detailed invoice to the Purchasing Party no later than five (5) business days prior to each payment due date. Each invoice must reference this Purchase Order number (GHA-ACC-2025-04782) and itemize services rendered during the billing period.</w:t>
      </w:r>
    </w:p>
    <w:p>
      <w:pPr>
        <w:numPr>
          <w:ilvl w:val="0"/>
          <w:numId w:val="1001"/>
        </w:numPr>
        <w:pStyle w:val="Compact"/>
      </w:pPr>
      <w:r>
        <w:rPr>
          <w:bCs/>
          <w:b/>
        </w:rPr>
        <w:t xml:space="preserve">Late Payment Penalty:</w:t>
      </w:r>
      <w:r>
        <w:t xml:space="preserve"> </w:t>
      </w:r>
      <w:r>
        <w:t xml:space="preserve">In the event of late payment beyond the stipulated 30-day window, a penalty of 2% per month shall be applied to the outstanding balance, in accordance with Ghanaian commercial law.</w:t>
      </w:r>
    </w:p>
    <w:p>
      <w:pPr>
        <w:numPr>
          <w:ilvl w:val="0"/>
          <w:numId w:val="1001"/>
        </w:numPr>
        <w:pStyle w:val="Compact"/>
      </w:pPr>
      <w:r>
        <w:rPr>
          <w:bCs/>
          <w:b/>
        </w:rPr>
        <w:t xml:space="preserve">Currency:</w:t>
      </w:r>
      <w:r>
        <w:t xml:space="preserve"> </w:t>
      </w:r>
      <w:r>
        <w:t xml:space="preserve">All amounts stated in this Purchase Order are denominated in Ghana Cedis (GHS) and shall be subject to prevailing tax obligations under the Ghana Revenue Authority.</w:t>
      </w:r>
    </w:p>
    <w:bookmarkEnd w:id="26"/>
    <w:bookmarkStart w:id="27" w:name="professional-standards-and-compliance"/>
    <w:p>
      <w:pPr>
        <w:pStyle w:val="Heading2"/>
      </w:pPr>
      <w:r>
        <w:t xml:space="preserve">5. Professional Standards and Compliance</w:t>
      </w:r>
    </w:p>
    <w:p>
      <w:pPr>
        <w:pStyle w:val="FirstParagraph"/>
      </w:pPr>
      <w:r>
        <w:t xml:space="preserve">The Speech Therapist engaged under this Purchase Order shall adhere to the following professional and regulatory standards:</w:t>
      </w:r>
    </w:p>
    <w:p>
      <w:pPr>
        <w:numPr>
          <w:ilvl w:val="0"/>
          <w:numId w:val="1002"/>
        </w:numPr>
        <w:pStyle w:val="Compact"/>
      </w:pPr>
      <w:r>
        <w:t xml:space="preserve">Maintain active registration and licensure with the Ghana Health Service and the Speech and Language Therapy Association of Ghana throughout the duration of this Purchase Order.</w:t>
      </w:r>
    </w:p>
    <w:p>
      <w:pPr>
        <w:numPr>
          <w:ilvl w:val="0"/>
          <w:numId w:val="1002"/>
        </w:numPr>
        <w:pStyle w:val="Compact"/>
      </w:pPr>
      <w:r>
        <w:t xml:space="preserve">Comply with all data protection and patient confidentiality requirements as stipulated under the Data Protection Act, 2012 (Act 843) of Ghana.</w:t>
      </w:r>
    </w:p>
    <w:p>
      <w:pPr>
        <w:numPr>
          <w:ilvl w:val="0"/>
          <w:numId w:val="1002"/>
        </w:numPr>
        <w:pStyle w:val="Compact"/>
      </w:pPr>
      <w:r>
        <w:t xml:space="preserve">Deliver all Speech Therapist services in a culturally sensitive manner appropriate to the diverse linguistic and ethnic communities of Ghana Accra, including Twi, Ga, Ewe, and English-speaking populations.</w:t>
      </w:r>
    </w:p>
    <w:p>
      <w:pPr>
        <w:numPr>
          <w:ilvl w:val="0"/>
          <w:numId w:val="1002"/>
        </w:numPr>
        <w:pStyle w:val="Compact"/>
      </w:pPr>
      <w:r>
        <w:t xml:space="preserve">Submit to periodic performance reviews by the Purchasing Party, conducted on a quarterly basis, to ensure the quality and efficacy of the Speech Therapist's clinical interventions.</w:t>
      </w:r>
    </w:p>
    <w:p>
      <w:pPr>
        <w:numPr>
          <w:ilvl w:val="0"/>
          <w:numId w:val="1002"/>
        </w:numPr>
        <w:pStyle w:val="Compact"/>
      </w:pPr>
      <w:r>
        <w:t xml:space="preserve">Maintain adequate professional indemnity insurance coverage of not less than GHS 500,000.00 for the duration of the engagement.</w:t>
      </w:r>
    </w:p>
    <w:bookmarkEnd w:id="27"/>
    <w:bookmarkStart w:id="28" w:name="duration-and-termination"/>
    <w:p>
      <w:pPr>
        <w:pStyle w:val="Heading2"/>
      </w:pPr>
      <w:r>
        <w:t xml:space="preserve">6. Duration and Termination</w:t>
      </w:r>
    </w:p>
    <w:p>
      <w:pPr>
        <w:pStyle w:val="FirstParagraph"/>
      </w:pPr>
      <w:r>
        <w:t xml:space="preserve">This Purchase Order shall be effective from 1 July 2025 and shall remain in force for a period of twelve (12) months, expiring on 30 June 2026, unless renewed by mutual written agreement of both parties. Either party may terminate this Purchase Order with a written notice of sixty (60) days. Upon termination, the Speech Therapist shall complete all ongoing patient sessions and deliver a comprehensive handover report to the Purchasing Party within fourteen (14) days of the termination date.</w:t>
      </w:r>
    </w:p>
    <w:bookmarkEnd w:id="28"/>
    <w:bookmarkStart w:id="29" w:name="governing-law-and-dispute-resolution"/>
    <w:p>
      <w:pPr>
        <w:pStyle w:val="Heading2"/>
      </w:pPr>
      <w:r>
        <w:t xml:space="preserve">7. Governing Law and Dispute Resolution</w:t>
      </w:r>
    </w:p>
    <w:p>
      <w:pPr>
        <w:pStyle w:val="FirstParagraph"/>
      </w:pPr>
      <w:r>
        <w:t xml:space="preserve">This Purchase Order shall be governed by and construed in accordance with the laws of the Republic of Ghana. Any disputes arising from or in connection with this Purchase Order, including the provision of Speech Therapist services in Ghana Accra, shall first be subject to good-faith negotiation between the parties. Should negotiation fail to resolve the dispute within thirty (30) days, the matter shall be referred to arbitration under the Arbitration Act, 2099 (Act 298) of Ghana, with the seat of arbitration in Accra, Ghana.</w:t>
      </w:r>
    </w:p>
    <w:bookmarkEnd w:id="29"/>
    <w:bookmarkStart w:id="30" w:name="authorization-and-acceptance"/>
    <w:p>
      <w:pPr>
        <w:pStyle w:val="Heading2"/>
      </w:pPr>
      <w:r>
        <w:t xml:space="preserve">8. Authorization and Acceptance</w:t>
      </w:r>
    </w:p>
    <w:p>
      <w:pPr>
        <w:pStyle w:val="FirstParagraph"/>
      </w:pPr>
      <w:r>
        <w:t xml:space="preserve">By signing below, the authorized representatives of both parties acknowledge and accept all terms, conditions, and obligations set forth in this Purchase Order for the engagement of the Speech Therapist in Ghana Accra.</w:t>
      </w:r>
    </w:p>
    <w:bookmarkEnd w:id="30"/>
    <w:p>
      <w:pPr>
        <w:pStyle w:val="BodyText"/>
      </w:pPr>
      <w:r>
        <w:rPr>
          <w:bCs/>
          <w:b/>
        </w:rPr>
        <w:t xml:space="preserve">For and on behalf of the Purchasing Party</w:t>
      </w:r>
    </w:p>
    <w:p>
      <w:pPr>
        <w:pStyle w:val="BodyText"/>
      </w:pPr>
      <w:r>
        <w:t xml:space="preserve">Accra Children's Development Centre</w:t>
      </w:r>
    </w:p>
    <w:p>
      <w:pPr>
        <w:pStyle w:val="BodyText"/>
      </w:pPr>
      <w:r>
        <w:t xml:space="preserve">Name: _____________________________</w:t>
      </w:r>
    </w:p>
    <w:p>
      <w:pPr>
        <w:pStyle w:val="BodyText"/>
      </w:pPr>
      <w:r>
        <w:t xml:space="preserve">Title: Procurement Director</w:t>
      </w:r>
    </w:p>
    <w:p>
      <w:pPr>
        <w:pStyle w:val="BodyText"/>
      </w:pPr>
      <w:r>
        <w:t xml:space="preserve">Signature: _____________________________</w:t>
      </w:r>
    </w:p>
    <w:p>
      <w:pPr>
        <w:pStyle w:val="BodyText"/>
      </w:pPr>
      <w:r>
        <w:t xml:space="preserve">Date: _____________________________</w:t>
      </w:r>
    </w:p>
    <w:p>
      <w:pPr>
        <w:pStyle w:val="BodyText"/>
      </w:pPr>
      <w:r>
        <w:rPr>
          <w:bCs/>
          <w:b/>
        </w:rPr>
        <w:t xml:space="preserve">For and on behalf of the Supplier</w:t>
      </w:r>
    </w:p>
    <w:p>
      <w:pPr>
        <w:pStyle w:val="BodyText"/>
      </w:pPr>
      <w:r>
        <w:t xml:space="preserve">Golden Speech Therapy &amp; Communication Ltd.</w:t>
      </w:r>
    </w:p>
    <w:p>
      <w:pPr>
        <w:pStyle w:val="BodyText"/>
      </w:pPr>
      <w:r>
        <w:t xml:space="preserve">Name: _____________________________</w:t>
      </w:r>
    </w:p>
    <w:p>
      <w:pPr>
        <w:pStyle w:val="BodyText"/>
      </w:pPr>
      <w:r>
        <w:t xml:space="preserve">Title: Lead Speech Therapist / Managing Director</w:t>
      </w:r>
    </w:p>
    <w:p>
      <w:pPr>
        <w:pStyle w:val="BodyText"/>
      </w:pPr>
      <w:r>
        <w:t xml:space="preserve">Signature: _____________________________</w:t>
      </w:r>
    </w:p>
    <w:p>
      <w:pPr>
        <w:pStyle w:val="BodyText"/>
      </w:pPr>
      <w:r>
        <w:t xml:space="preserve">Date: _____________________________</w:t>
      </w:r>
    </w:p>
    <w:p>
      <w:pPr>
        <w:pStyle w:val="BodyText"/>
      </w:pPr>
      <w:r>
        <w:t xml:space="preserve">This Purchase Order (GHA-ACC-2025-04782) is a confidential commercial document. Unauthorized reproduction or distribution is prohibited. All Speech Therapist services referenced herein are to be delivered within the jurisdiction of Ghana Accra in full compliance with applicable national and local regulations.</w:t>
      </w:r>
    </w:p>
    <w:p>
      <w:pPr>
        <w:pStyle w:val="BodyText"/>
      </w:pPr>
      <w:r>
        <w:t xml:space="preserve">Document generated: 15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Ghana Accra</dc:title>
  <dc:creator/>
  <dc:language>en</dc:language>
  <cp:keywords/>
  <dcterms:created xsi:type="dcterms:W3CDTF">2026-10-10T04:10:58Z</dcterms:created>
  <dcterms:modified xsi:type="dcterms:W3CDTF">2026-10-10T04:10:58Z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