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Speech Therapist Services – India Mumbai</w:t>
      </w:r>
    </w:p>
    <w:p>
      <w:pPr>
        <w:pStyle w:val="BodyText"/>
      </w:pPr>
      <w:r>
        <w:t xml:space="preserve">Document Reference: PO/SM/2025/0472 | Issued Under the Commercial Laws of India</w:t>
      </w:r>
    </w:p>
    <w:bookmarkEnd w:id="20"/>
    <w:p>
      <w:pPr>
        <w:pStyle w:val="BodyText"/>
      </w:pPr>
      <w:r>
        <w:rPr>
          <w:bCs/>
          <w:b/>
        </w:rPr>
        <w:t xml:space="preserve">Purchase Order No.:</w:t>
      </w:r>
      <w:r>
        <w:t xml:space="preserve"> </w:t>
      </w:r>
      <w:r>
        <w:t xml:space="preserve">PO/SM/2025/0472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w:t>
      </w:r>
      <w:r>
        <w:br/>
      </w:r>
      <w:r>
        <w:rPr>
          <w:bCs/>
          <w:b/>
        </w:rPr>
        <w:t xml:space="preserve">Place of Performance:</w:t>
      </w:r>
      <w:r>
        <w:t xml:space="preserve"> </w:t>
      </w:r>
      <w:r>
        <w:t xml:space="preserve">India Mumbai</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NeuroCare Rehabilitation Centre Pvt. Ltd.</w:t>
            </w:r>
            <w:r>
              <w:br/>
            </w:r>
            <w:r>
              <w:t xml:space="preserve">4th Floor, Corporate Tower B, Bandra-Kurla Complex,</w:t>
            </w:r>
            <w:r>
              <w:br/>
            </w:r>
            <w:r>
              <w:t xml:space="preserve">Mumbai – 400051, Maharashtra, India</w:t>
            </w:r>
            <w:r>
              <w:br/>
            </w:r>
            <w:r>
              <w:t xml:space="preserve">GSTIN: 27AABCN1234F1Z5</w:t>
            </w:r>
            <w:r>
              <w:br/>
            </w:r>
            <w:r>
              <w:t xml:space="preserve">Contact: procurement@neurocaremumbai.in</w:t>
            </w:r>
            <w:r>
              <w:br/>
            </w:r>
            <w:r>
              <w:t xml:space="preserve">Phone: +91-22-4055-8890</w:t>
            </w:r>
          </w:p>
        </w:tc>
        <w:tc>
          <w:tcPr/>
          <w:p>
            <w:pPr>
              <w:pStyle w:val="Compact"/>
              <w:jc w:val="left"/>
            </w:pPr>
            <w:r>
              <w:rPr>
                <w:bCs/>
                <w:b/>
              </w:rPr>
              <w:t xml:space="preserve">Dr. Ananya Deshmukh – Licensed Speech Therapist</w:t>
            </w:r>
            <w:r>
              <w:br/>
            </w:r>
            <w:r>
              <w:t xml:space="preserve">Speech &amp; Language Therapy Practice,</w:t>
            </w:r>
            <w:r>
              <w:br/>
            </w:r>
            <w:r>
              <w:t xml:space="preserve">12, Linking Road, Bandra West,</w:t>
            </w:r>
            <w:r>
              <w:br/>
            </w:r>
            <w:r>
              <w:t xml:space="preserve">Mumbai – 400050, Maharashtra, India</w:t>
            </w:r>
            <w:r>
              <w:br/>
            </w:r>
            <w:r>
              <w:t xml:space="preserve">Registration No.: SLP/MH/2019/00452</w:t>
            </w:r>
            <w:r>
              <w:br/>
            </w:r>
            <w:r>
              <w:t xml:space="preserve">Contact: dr.ananya.speech@gmail.com</w:t>
            </w:r>
            <w:r>
              <w:br/>
            </w:r>
            <w:r>
              <w:t xml:space="preserve">Phone: +91-98200-45678</w:t>
            </w:r>
          </w:p>
        </w:tc>
      </w:tr>
    </w:tbl>
    <w:p>
      <w:pPr>
        <w:pStyle w:val="BodyText"/>
      </w:pPr>
      <w:r>
        <w:t xml:space="preserve">2. SCOPE OF ENGAGEMENT – SPEECH THERAPIST SERVICES</w:t>
      </w:r>
    </w:p>
    <w:p>
      <w:pPr>
        <w:pStyle w:val="BodyText"/>
      </w:pPr>
      <w:r>
        <w:t xml:space="preserve">This Purchase Order is issued by NeuroCare Rehabilitation Centre Pvt. Ltd., Mumbai, to engage the services of a qualified</w:t>
      </w:r>
      <w:r>
        <w:t xml:space="preserve"> </w:t>
      </w:r>
      <w:r>
        <w:t xml:space="preserve">Speech Therapist</w:t>
      </w:r>
      <w:r>
        <w:t xml:space="preserve"> </w:t>
      </w:r>
      <w:r>
        <w:t xml:space="preserve">for the provision of comprehensive speech-language pathology services to patients and clients of the centre located in</w:t>
      </w:r>
      <w:r>
        <w:t xml:space="preserve"> </w:t>
      </w:r>
      <w:r>
        <w:t xml:space="preserve">India Mumbai</w:t>
      </w:r>
      <w:r>
        <w:t xml:space="preserve">. The Speech Therapist shall deliver all services in accordance with the clinical protocols, ethical standards, and regulatory requirements set forth by the Rehabilitation Council of India (RCI) and the Maharashtra State Health Department. The engagement under this Purchase Order covers the period from</w:t>
      </w:r>
      <w:r>
        <w:t xml:space="preserve"> </w:t>
      </w:r>
      <w:r>
        <w:rPr>
          <w:bCs/>
          <w:b/>
        </w:rPr>
        <w:t xml:space="preserve">1 July 2025</w:t>
      </w:r>
      <w:r>
        <w:t xml:space="preserve"> </w:t>
      </w:r>
      <w:r>
        <w:t xml:space="preserve">through</w:t>
      </w:r>
      <w:r>
        <w:t xml:space="preserve"> </w:t>
      </w:r>
      <w:r>
        <w:rPr>
          <w:bCs/>
          <w:b/>
        </w:rPr>
        <w:t xml:space="preserve">30 June 2026</w:t>
      </w:r>
      <w:r>
        <w:t xml:space="preserve">, subject to renewal by mutual written consent.</w:t>
      </w:r>
    </w:p>
    <w:p>
      <w:pPr>
        <w:pStyle w:val="BodyText"/>
      </w:pPr>
      <w:r>
        <w:t xml:space="preserve">3. 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Speech Therapist Service</w:t>
            </w:r>
          </w:p>
        </w:tc>
        <w:tc>
          <w:tcPr/>
          <w:p>
            <w:pPr>
              <w:pStyle w:val="Compact"/>
              <w:jc w:val="left"/>
            </w:pPr>
            <w:r>
              <w:t xml:space="preserve">Frequency</w:t>
            </w:r>
          </w:p>
        </w:tc>
        <w:tc>
          <w:tcPr/>
          <w:p>
            <w:pPr>
              <w:pStyle w:val="Compact"/>
              <w:jc w:val="left"/>
            </w:pPr>
            <w:r>
              <w:t xml:space="preserve">Unit Rate (INR)</w:t>
            </w:r>
          </w:p>
        </w:tc>
        <w:tc>
          <w:tcPr/>
          <w:p>
            <w:pPr>
              <w:pStyle w:val="Compact"/>
              <w:jc w:val="left"/>
            </w:pPr>
            <w:r>
              <w:t xml:space="preserve">Annual Total (INR)</w:t>
            </w:r>
          </w:p>
        </w:tc>
      </w:tr>
      <w:tr>
        <w:tc>
          <w:tcPr/>
          <w:p>
            <w:pPr>
              <w:pStyle w:val="Compact"/>
              <w:jc w:val="left"/>
            </w:pPr>
            <w:r>
              <w:t xml:space="preserve">01</w:t>
            </w:r>
          </w:p>
        </w:tc>
        <w:tc>
          <w:tcPr/>
          <w:p>
            <w:pPr>
              <w:pStyle w:val="Compact"/>
              <w:jc w:val="left"/>
            </w:pPr>
            <w:r>
              <w:t xml:space="preserve">Individual Speech Therapy Sessions (Articulation, Phonology, Fluency) – 45 min per session, conducted at the NeuroCare facility in India Mumbai</w:t>
            </w:r>
          </w:p>
        </w:tc>
        <w:tc>
          <w:tcPr/>
          <w:p>
            <w:pPr>
              <w:pStyle w:val="Compact"/>
              <w:jc w:val="left"/>
            </w:pPr>
            <w:r>
              <w:t xml:space="preserve">120 sessions/year</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02</w:t>
            </w:r>
          </w:p>
        </w:tc>
        <w:tc>
          <w:tcPr/>
          <w:p>
            <w:pPr>
              <w:pStyle w:val="Compact"/>
              <w:jc w:val="left"/>
            </w:pPr>
            <w:r>
              <w:t xml:space="preserve">Group Speech Therapy Workshops (Aphasia, Dysphagia, Language Development) – 90 min per session, up to 6 participants</w:t>
            </w:r>
          </w:p>
        </w:tc>
        <w:tc>
          <w:tcPr/>
          <w:p>
            <w:pPr>
              <w:pStyle w:val="Compact"/>
              <w:jc w:val="left"/>
            </w:pPr>
            <w:r>
              <w:t xml:space="preserve">48 sessions/year</w:t>
            </w:r>
          </w:p>
        </w:tc>
        <w:tc>
          <w:tcPr/>
          <w:p>
            <w:pPr>
              <w:pStyle w:val="Compact"/>
              <w:jc w:val="left"/>
            </w:pPr>
            <w:r>
              <w:t xml:space="preserve">₹4,500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Comprehensive Speech-Language Assessment &amp; Diagnostic Report per patient (including audiometry coordination, oral-motor evaluation, and written report)</w:t>
            </w:r>
          </w:p>
        </w:tc>
        <w:tc>
          <w:tcPr/>
          <w:p>
            <w:pPr>
              <w:pStyle w:val="Compact"/>
              <w:jc w:val="left"/>
            </w:pPr>
            <w:r>
              <w:t xml:space="preserve">60 assessments/year</w:t>
            </w:r>
          </w:p>
        </w:tc>
        <w:tc>
          <w:tcPr/>
          <w:p>
            <w:pPr>
              <w:pStyle w:val="Compact"/>
              <w:jc w:val="left"/>
            </w:pPr>
            <w:r>
              <w:t xml:space="preserve">₹2,500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Telehealth Speech Therapy Consultations for patients in remote areas of Maharashtra and neighbouring states (30 min per session)</w:t>
            </w:r>
          </w:p>
        </w:tc>
        <w:tc>
          <w:tcPr/>
          <w:p>
            <w:pPr>
              <w:pStyle w:val="Compact"/>
              <w:jc w:val="left"/>
            </w:pPr>
            <w:r>
              <w:t xml:space="preserve">80 sessions/year</w:t>
            </w:r>
          </w:p>
        </w:tc>
        <w:tc>
          <w:tcPr/>
          <w:p>
            <w:pPr>
              <w:pStyle w:val="Compact"/>
              <w:jc w:val="left"/>
            </w:pPr>
            <w:r>
              <w:t xml:space="preserve">₹1,200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Staff Training &amp; Continuing Education – Training of 4 junior therapists and 2 nursing staff on evidence-based Speech Therapist techniques (2-day workshop, quarterly)</w:t>
            </w:r>
          </w:p>
        </w:tc>
        <w:tc>
          <w:tcPr/>
          <w:p>
            <w:pPr>
              <w:pStyle w:val="Compact"/>
              <w:jc w:val="left"/>
            </w:pPr>
            <w:r>
              <w:t xml:space="preserve">4 workshops/year</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Emergency / On-Call Speech Therapist Availability for critical-care patients at the India Mumbai hospital wing (24/7 on-call, max 8 activations/year)</w:t>
            </w:r>
          </w:p>
        </w:tc>
        <w:tc>
          <w:tcPr/>
          <w:p>
            <w:pPr>
              <w:pStyle w:val="Compact"/>
              <w:jc w:val="left"/>
            </w:pPr>
            <w:r>
              <w:t xml:space="preserve">As needed</w:t>
            </w:r>
          </w:p>
        </w:tc>
        <w:tc>
          <w:tcPr/>
          <w:p>
            <w:pPr>
              <w:pStyle w:val="Compact"/>
              <w:jc w:val="left"/>
            </w:pPr>
            <w:r>
              <w:t xml:space="preserve">₹5,000/activation</w:t>
            </w:r>
          </w:p>
        </w:tc>
        <w:tc>
          <w:tcPr/>
          <w:p>
            <w:pPr>
              <w:pStyle w:val="Compact"/>
              <w:jc w:val="left"/>
            </w:pPr>
            <w:r>
              <w:t xml:space="preserve">₹40,000</w:t>
            </w:r>
          </w:p>
        </w:tc>
      </w:tr>
      <w:tr>
        <w:tc>
          <w:tcPr>
            <w:gridSpan w:val="4"/>
          </w:tcPr>
          <w:p>
            <w:pPr>
              <w:pStyle w:val="Compact"/>
              <w:jc w:val="right"/>
            </w:pPr>
            <w:r>
              <w:t xml:space="preserve">TOTAL ANNUAL CONTRACT VALUE (INR)</w:t>
            </w:r>
          </w:p>
        </w:tc>
        <w:tc>
          <w:tcPr/>
          <w:p>
            <w:pPr>
              <w:pStyle w:val="Compact"/>
              <w:jc w:val="left"/>
            </w:pPr>
            <w:r>
              <w:t xml:space="preserve">₹7,78,000</w:t>
            </w:r>
          </w:p>
        </w:tc>
      </w:tr>
      <w:tr>
        <w:tc>
          <w:tcPr>
            <w:gridSpan w:val="4"/>
          </w:tcPr>
          <w:p>
            <w:pPr>
              <w:pStyle w:val="Compact"/>
              <w:jc w:val="right"/>
            </w:pPr>
            <w:r>
              <w:t xml:space="preserve">GST @ 18% (as applicable under Indian tax law)</w:t>
            </w:r>
          </w:p>
        </w:tc>
        <w:tc>
          <w:tcPr/>
          <w:p>
            <w:pPr>
              <w:pStyle w:val="Compact"/>
              <w:jc w:val="left"/>
            </w:pPr>
            <w:r>
              <w:t xml:space="preserve">₹1,40,040</w:t>
            </w:r>
          </w:p>
        </w:tc>
      </w:tr>
      <w:tr>
        <w:tc>
          <w:tcPr>
            <w:gridSpan w:val="4"/>
          </w:tcPr>
          <w:p>
            <w:pPr>
              <w:pStyle w:val="Compact"/>
              <w:jc w:val="right"/>
            </w:pPr>
            <w:r>
              <w:t xml:space="preserve">GRAND TOTAL (INR)</w:t>
            </w:r>
          </w:p>
        </w:tc>
        <w:tc>
          <w:tcPr/>
          <w:p>
            <w:pPr>
              <w:pStyle w:val="Compact"/>
              <w:jc w:val="left"/>
            </w:pPr>
            <w:r>
              <w:t xml:space="preserve">₹9,18,040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Speech Therapist within seven (7) calendar days of the date of issue. Failure to respond within this period shall render this Purchase Order null and void.</w:t>
      </w:r>
    </w:p>
    <w:p>
      <w:pPr>
        <w:numPr>
          <w:ilvl w:val="0"/>
          <w:numId w:val="1001"/>
        </w:numPr>
        <w:pStyle w:val="Compact"/>
      </w:pPr>
      <w:r>
        <w:rPr>
          <w:bCs/>
          <w:b/>
        </w:rPr>
        <w:t xml:space="preserve">Qualifications:</w:t>
      </w:r>
      <w:r>
        <w:t xml:space="preserve"> </w:t>
      </w:r>
      <w:r>
        <w:t xml:space="preserve">The Speech Therapist must hold a valid Master's degree in Speech-Language Pathology (M.S. SLP) or equivalent, a current registration with the Rehabilitation Council of India, and a valid medical practitioner licence issued by the Maharashtra State Government. All credentials must be submitted to the Buyer's compliance department prior to the commencement of services in India Mumbai.</w:t>
      </w:r>
    </w:p>
    <w:p>
      <w:pPr>
        <w:numPr>
          <w:ilvl w:val="0"/>
          <w:numId w:val="1001"/>
        </w:numPr>
        <w:pStyle w:val="Compact"/>
      </w:pPr>
      <w:r>
        <w:rPr>
          <w:bCs/>
          <w:b/>
        </w:rPr>
        <w:t xml:space="preserve">Performance Standards:</w:t>
      </w:r>
      <w:r>
        <w:t xml:space="preserve"> </w:t>
      </w:r>
      <w:r>
        <w:t xml:space="preserve">The Speech Therapist shall adhere to the clinical guidelines published by the American Speech-Language-Hearing Association (ASHA) as adopted by the Indian Speech-Language-Hearing Association (ISLHA). All patient records, assessment reports, and therapy progress notes must be maintained in the NeuroCare electronic health record system and shall remain the property of the Buyer.</w:t>
      </w:r>
    </w:p>
    <w:p>
      <w:pPr>
        <w:numPr>
          <w:ilvl w:val="0"/>
          <w:numId w:val="1001"/>
        </w:numPr>
        <w:pStyle w:val="Compact"/>
      </w:pPr>
      <w:r>
        <w:rPr>
          <w:bCs/>
          <w:b/>
        </w:rPr>
        <w:t xml:space="preserve">Payment Schedule:</w:t>
      </w:r>
      <w:r>
        <w:t xml:space="preserve"> </w:t>
      </w:r>
      <w:r>
        <w:t xml:space="preserve">Payment for services rendered under this Purchase Order shall be made on a monthly basis. The Speech Therapist shall submit an itemised invoice by the 5th of each month for the preceding month's services. Payment shall be processed via NEFT/RTGS to the bank account specified by the Speech Therapist within thirty (30) days of invoice receipt. Late payments shall attract interest at 12% per annum as per the Indian Contract Act, 1872.</w:t>
      </w:r>
    </w:p>
    <w:p>
      <w:pPr>
        <w:numPr>
          <w:ilvl w:val="0"/>
          <w:numId w:val="1001"/>
        </w:numPr>
        <w:pStyle w:val="Compact"/>
      </w:pPr>
      <w:r>
        <w:rPr>
          <w:bCs/>
          <w:b/>
        </w:rPr>
        <w:t xml:space="preserve">Confidentiality &amp; Data Protection:</w:t>
      </w:r>
      <w:r>
        <w:t xml:space="preserve"> </w:t>
      </w:r>
      <w:r>
        <w:t xml:space="preserve">The Speech Therapist shall comply with all provisions of the Digital Personal Data Protection Act, 2023 (India) and the institutional confidentiality policies of NeuroCare Rehabilitation Centre. Patient information obtained during the course of Speech Therapist services in India Mumbai shall not be disclosed to any third party without written consent of the patient or a valid court order.</w:t>
      </w:r>
    </w:p>
    <w:p>
      <w:pPr>
        <w:numPr>
          <w:ilvl w:val="0"/>
          <w:numId w:val="1001"/>
        </w:numPr>
        <w:pStyle w:val="Compact"/>
      </w:pPr>
      <w:r>
        <w:rPr>
          <w:bCs/>
          <w:b/>
        </w:rPr>
        <w:t xml:space="preserve">Insurance:</w:t>
      </w:r>
      <w:r>
        <w:t xml:space="preserve"> </w:t>
      </w:r>
      <w:r>
        <w:t xml:space="preserve">The Speech Therapist shall maintain a valid professional indemnity insurance policy with a minimum coverage of INR 50,00,000 (Fifty Lakh Rupees) for the entire duration of this Purchase Order. A certificate of insurance shall be provided to the Buyer at the time of contract execution and upon each annual renewal.</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The Buyer may terminate immediately in the event of gross professional misconduct, loss of RCI registration, or breach of the confidentiality clause. Upon termination, all outstanding invoices for services already rendered shall be settled within 30 days.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Mumbai, Maharashtra, India. Mediation under the Mediation Act, 2021 shall be attempted before initiating litigation.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lockdowns in India Mumbai, or acts of war, provided that the affected party notifies the other in writing within 48 hours.</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both parties. Verbal agreements regarding the scope of Speech Therapist services shall not be enforceable.</w:t>
      </w:r>
    </w:p>
    <w:p>
      <w:pPr>
        <w:pStyle w:val="FirstParagraph"/>
      </w:pPr>
      <w:r>
        <w:t xml:space="preserve">5. DELIVERY AND PLACE OF PERFORMANCE</w:t>
      </w:r>
    </w:p>
    <w:p>
      <w:pPr>
        <w:pStyle w:val="BodyText"/>
      </w:pPr>
      <w:r>
        <w:t xml:space="preserve">All in-person Speech Therapist services under this Purchase Order shall be delivered at the NeuroCare Rehabilitation Centre facility located at Bandra-Kurla Complex, Mumbai – 400051, Maharashtra, India, or at such other location in India Mumbai as mutually agreed in writing. Telehealth sessions shall be conducted via the Buyer's approved secure video-conferencing platform. The Speech Therapist is expected to be available on-site at the India Mumbai facility from Monday to Saturday, 09:00 AM to 06:00 PM, with a minimum of five (5) working days per week.</w:t>
      </w:r>
    </w:p>
    <w:p>
      <w:pPr>
        <w:pStyle w:val="BodyText"/>
      </w:pPr>
      <w:r>
        <w:t xml:space="preserve">6. AUTHORIZED SIGNATORIES</w:t>
      </w:r>
    </w:p>
    <w:p>
      <w:pPr>
        <w:pStyle w:val="BodyText"/>
      </w:pPr>
      <w:r>
        <w:rPr>
          <w:bCs/>
          <w:b/>
        </w:rPr>
        <w:t xml:space="preserve">For and on behalf of the Buyer:</w:t>
      </w:r>
      <w:r>
        <w:br/>
      </w:r>
      <w:r>
        <w:t xml:space="preserve">NeuroCare Rehabilitation Centre Pvt. Ltd.</w:t>
      </w:r>
    </w:p>
    <w:p>
      <w:pPr>
        <w:pStyle w:val="BodyText"/>
      </w:pPr>
      <w:r>
        <w:t xml:space="preserve">Name: Mr. Rajesh Kulkarni</w:t>
      </w:r>
      <w:r>
        <w:br/>
      </w:r>
      <w:r>
        <w:t xml:space="preserve">Designation: Chief Operating Officer</w:t>
      </w:r>
      <w:r>
        <w:br/>
      </w:r>
      <w:r>
        <w:t xml:space="preserve">Signature &amp; Date: _________________________</w:t>
      </w:r>
    </w:p>
    <w:p>
      <w:pPr>
        <w:pStyle w:val="BodyText"/>
      </w:pPr>
      <w:r>
        <w:rPr>
          <w:bCs/>
          <w:b/>
        </w:rPr>
        <w:t xml:space="preserve">For and on behalf of the Supplier:</w:t>
      </w:r>
      <w:r>
        <w:br/>
      </w:r>
      <w:r>
        <w:t xml:space="preserve">Licensed Speech Therapist</w:t>
      </w:r>
    </w:p>
    <w:p>
      <w:pPr>
        <w:pStyle w:val="BodyText"/>
      </w:pPr>
      <w:r>
        <w:t xml:space="preserve">Name: Dr. Ananya Deshmukh</w:t>
      </w:r>
      <w:r>
        <w:br/>
      </w:r>
      <w:r>
        <w:t xml:space="preserve">Designation: Speech-Language Pathologist</w:t>
      </w:r>
      <w:r>
        <w:br/>
      </w:r>
      <w:r>
        <w:t xml:space="preserve">Signature &amp; Date: _________________________</w:t>
      </w:r>
    </w:p>
    <w:p>
      <w:pPr>
        <w:pStyle w:val="BodyText"/>
      </w:pPr>
      <w:r>
        <w:t xml:space="preserve">This Purchase Order (PO/SM/2025/0472) is a legally binding document issued in accordance with the commercial and healthcare regulations of India Mumbai. It is valid only when signed and stamped by both parties. Unauthorised reproduction or distribution of this document is strictly prohibited. For queries, contact the Procurement Department, NeuroCare Rehabilitation Centre,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India Mumbai</dc:title>
  <dc:creator/>
  <dc:language>en</dc:language>
  <cp:keywords/>
  <dcterms:created xsi:type="dcterms:W3CDTF">2026-10-10T09:10:53Z</dcterms:created>
  <dcterms:modified xsi:type="dcterms:W3CDTF">2026-10-10T09:10:53Z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