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purchase-order"/>
    <w:p>
      <w:pPr>
        <w:pStyle w:val="Heading1"/>
      </w:pPr>
      <w:r>
        <w:t xml:space="preserve">PURCHASE ORDER</w:t>
      </w:r>
    </w:p>
    <w:p>
      <w:pPr>
        <w:pStyle w:val="FirstParagraph"/>
      </w:pPr>
      <w:r>
        <w:t xml:space="preserve">Professional Speech Therapist Services — Israel Jerusalem</w:t>
      </w:r>
    </w:p>
    <w:p>
      <w:pPr>
        <w:pStyle w:val="BodyText"/>
      </w:pPr>
      <w:r>
        <w:t xml:space="preserve">PO No. JLM-2025-04782</w:t>
      </w:r>
    </w:p>
    <w:bookmarkEnd w:id="20"/>
    <w:p>
      <w:pPr>
        <w:pStyle w:val="BodyText"/>
      </w:pPr>
      <w:r>
        <w:rPr>
          <w:bCs/>
          <w:b/>
        </w:rPr>
        <w:t xml:space="preserve">Date of Issue:</w:t>
      </w:r>
      <w:r>
        <w:t xml:space="preserve"> </w:t>
      </w:r>
      <w:r>
        <w:t xml:space="preserve">15 June 2025</w:t>
      </w:r>
      <w:r>
        <w:br/>
      </w:r>
      <w:r>
        <w:rPr>
          <w:bCs/>
          <w:b/>
        </w:rPr>
        <w:t xml:space="preserve">Required Service Start:</w:t>
      </w:r>
      <w:r>
        <w:t xml:space="preserve"> </w:t>
      </w:r>
      <w:r>
        <w:t xml:space="preserve">01 July 2025</w:t>
      </w:r>
      <w:r>
        <w:br/>
      </w:r>
      <w:r>
        <w:rPr>
          <w:bCs/>
          <w:b/>
        </w:rPr>
        <w:t xml:space="preserve">Contract Duration:</w:t>
      </w:r>
      <w:r>
        <w:t xml:space="preserve"> </w:t>
      </w:r>
      <w:r>
        <w:t xml:space="preserve">12 Months</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Israeli New Shekel (ILS)</w:t>
      </w:r>
      <w:r>
        <w:br/>
      </w:r>
      <w:r>
        <w:rPr>
          <w:bCs/>
          <w:b/>
        </w:rPr>
        <w:t xml:space="preserve">PO Status:</w:t>
      </w:r>
      <w:r>
        <w:t xml:space="preserve"> </w:t>
      </w:r>
      <w:r>
        <w:t xml:space="preserve">Approved &amp; Issued</w:t>
      </w:r>
    </w:p>
    <w:bookmarkStart w:id="21" w:name="buyer-ordering-entity"/>
    <w:p>
      <w:pPr>
        <w:pStyle w:val="Heading3"/>
      </w:pPr>
      <w:r>
        <w:t xml:space="preserve">Buyer / Ordering Entity</w:t>
      </w:r>
    </w:p>
    <w:p>
      <w:pPr>
        <w:pStyle w:val="FirstParagraph"/>
      </w:pPr>
      <w:r>
        <w:rPr>
          <w:bCs/>
          <w:b/>
        </w:rPr>
        <w:t xml:space="preserve">Jerusalem Community Health &amp; Rehabilitation Center</w:t>
      </w:r>
      <w:r>
        <w:br/>
      </w:r>
      <w:r>
        <w:t xml:space="preserve">42 King George Street</w:t>
      </w:r>
      <w:r>
        <w:br/>
      </w:r>
      <w:r>
        <w:t xml:space="preserve">Jerusalem, Israel 97100</w:t>
      </w:r>
      <w:r>
        <w:br/>
      </w:r>
      <w:r>
        <w:t xml:space="preserve">Tel: +972-2-623-4567</w:t>
      </w:r>
      <w:r>
        <w:br/>
      </w:r>
      <w:r>
        <w:t xml:space="preserve">Email: procurement@jchrc-il.org</w:t>
      </w:r>
      <w:r>
        <w:br/>
      </w:r>
      <w:r>
        <w:t xml:space="preserve">VAT No. 51-234-567-8</w:t>
      </w:r>
      <w:r>
        <w:br/>
      </w:r>
      <w:r>
        <w:t xml:space="preserve">Contact Person: Dr. Miriam Levi, Head of Procurement</w:t>
      </w:r>
    </w:p>
    <w:bookmarkEnd w:id="21"/>
    <w:bookmarkStart w:id="22" w:name="vendor-service-provider"/>
    <w:p>
      <w:pPr>
        <w:pStyle w:val="Heading3"/>
      </w:pPr>
      <w:r>
        <w:t xml:space="preserve">Vendor / Service Provider</w:t>
      </w:r>
    </w:p>
    <w:p>
      <w:pPr>
        <w:pStyle w:val="FirstParagraph"/>
      </w:pPr>
      <w:r>
        <w:rPr>
          <w:bCs/>
          <w:b/>
        </w:rPr>
        <w:t xml:space="preserve">Dr. Yael Ben-David, Licensed Speech Therapist</w:t>
      </w:r>
      <w:r>
        <w:br/>
      </w:r>
      <w:r>
        <w:t xml:space="preserve">Private Practice &amp; Clinical Services</w:t>
      </w:r>
      <w:r>
        <w:br/>
      </w:r>
      <w:r>
        <w:t xml:space="preserve">18 Jaffa Road, Suite 304</w:t>
      </w:r>
      <w:r>
        <w:br/>
      </w:r>
      <w:r>
        <w:t xml:space="preserve">Jerusalem, Israel 94455</w:t>
      </w:r>
      <w:r>
        <w:br/>
      </w:r>
      <w:r>
        <w:t xml:space="preserve">Tel: +972-2-555-8901</w:t>
      </w:r>
      <w:r>
        <w:br/>
      </w:r>
      <w:r>
        <w:t xml:space="preserve">Email: yael.bendavid@speechtherapy-il.com</w:t>
      </w:r>
      <w:r>
        <w:br/>
      </w:r>
      <w:r>
        <w:t xml:space="preserve">License No. ST-IL-2019-00342</w:t>
      </w:r>
      <w:r>
        <w:br/>
      </w:r>
      <w:r>
        <w:t xml:space="preserve">Ministry of Health Registration: Active</w:t>
      </w:r>
    </w:p>
    <w:bookmarkEnd w:id="22"/>
    <w:p>
      <w:pPr>
        <w:pStyle w:val="BodyText"/>
      </w:pPr>
      <w:r>
        <w:t xml:space="preserve">1. Purpose of This Purchase Order</w:t>
      </w:r>
    </w:p>
    <w:p>
      <w:pPr>
        <w:pStyle w:val="BodyText"/>
      </w:pPr>
      <w:r>
        <w:t xml:space="preserve">This Purchase Order is issued by the Jerusalem Community Health &amp; Rehabilitation Center to formally engage the services of a qualified Speech Therapist, Dr. Yael Ben-David, to provide comprehensive speech-language pathology services to patients and residents within the Israel Jerusalem metropolitan area. This Purchase Order governs the scope of services, financial obligations, performance standards, and legal terms under which the Speech Therapist shall deliver clinical interventions. The engagement of this Speech Therapist is critical to fulfilling the Center's mandate of providing accessible, high-quality therapeutic care to individuals with speech, language, voice, and swallowing disorders in the Israel Jerusalem region.</w:t>
      </w:r>
    </w:p>
    <w:p>
      <w:pPr>
        <w:pStyle w:val="BodyText"/>
      </w:pPr>
      <w:r>
        <w:t xml:space="preserve">2. Scope of Services</w:t>
      </w:r>
    </w:p>
    <w:p>
      <w:pPr>
        <w:pStyle w:val="BodyText"/>
      </w:pPr>
      <w:r>
        <w:t xml:space="preserve">The Speech Therapist engaged under this Purchase Order shall provide the following clinical services to patients referred by the Center's medical board. All services shall be delivered at the Center's facility located in Israel Jerusalem or at approved satellite clinics within the Jerusalem district, as directed by the supervising medical team.</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Rate (ILS)</w:t>
            </w:r>
          </w:p>
        </w:tc>
        <w:tc>
          <w:tcPr/>
          <w:p>
            <w:pPr>
              <w:pStyle w:val="Compact"/>
              <w:jc w:val="left"/>
            </w:pPr>
            <w:r>
              <w:t xml:space="preserve">Annual Quantity</w:t>
            </w:r>
          </w:p>
        </w:tc>
        <w:tc>
          <w:tcPr/>
          <w:p>
            <w:pPr>
              <w:pStyle w:val="Compact"/>
              <w:jc w:val="left"/>
            </w:pPr>
            <w:r>
              <w:t xml:space="preserve">Annual Total (ILS)</w:t>
            </w:r>
          </w:p>
        </w:tc>
      </w:tr>
      <w:tr>
        <w:tc>
          <w:tcPr/>
          <w:p>
            <w:pPr>
              <w:pStyle w:val="Compact"/>
              <w:jc w:val="left"/>
            </w:pPr>
            <w:r>
              <w:t xml:space="preserve">01</w:t>
            </w:r>
          </w:p>
        </w:tc>
        <w:tc>
          <w:tcPr/>
          <w:p>
            <w:pPr>
              <w:pStyle w:val="Compact"/>
              <w:jc w:val="left"/>
            </w:pPr>
            <w:r>
              <w:t xml:space="preserve">Individual Speech Therapy Sessions (50 min) — Articulation &amp; Phonology Disorders</w:t>
            </w:r>
          </w:p>
        </w:tc>
        <w:tc>
          <w:tcPr/>
          <w:p>
            <w:pPr>
              <w:pStyle w:val="Compact"/>
              <w:jc w:val="left"/>
            </w:pPr>
            <w:r>
              <w:t xml:space="preserve">3x/week per patient</w:t>
            </w:r>
          </w:p>
        </w:tc>
        <w:tc>
          <w:tcPr/>
          <w:p>
            <w:pPr>
              <w:pStyle w:val="Compact"/>
              <w:jc w:val="left"/>
            </w:pPr>
            <w:r>
              <w:t xml:space="preserve">450.00</w:t>
            </w:r>
          </w:p>
        </w:tc>
        <w:tc>
          <w:tcPr/>
          <w:p>
            <w:pPr>
              <w:pStyle w:val="Compact"/>
              <w:jc w:val="left"/>
            </w:pPr>
            <w:r>
              <w:t xml:space="preserve">780</w:t>
            </w:r>
          </w:p>
        </w:tc>
        <w:tc>
          <w:tcPr/>
          <w:p>
            <w:pPr>
              <w:pStyle w:val="Compact"/>
              <w:jc w:val="left"/>
            </w:pPr>
            <w:r>
              <w:t xml:space="preserve">351,000.00</w:t>
            </w:r>
          </w:p>
        </w:tc>
      </w:tr>
      <w:tr>
        <w:tc>
          <w:tcPr/>
          <w:p>
            <w:pPr>
              <w:pStyle w:val="Compact"/>
              <w:jc w:val="left"/>
            </w:pPr>
            <w:r>
              <w:t xml:space="preserve">02</w:t>
            </w:r>
          </w:p>
        </w:tc>
        <w:tc>
          <w:tcPr/>
          <w:p>
            <w:pPr>
              <w:pStyle w:val="Compact"/>
              <w:jc w:val="left"/>
            </w:pPr>
            <w:r>
              <w:t xml:space="preserve">Language Comprehension &amp; Expression Therapy (50 min)</w:t>
            </w:r>
          </w:p>
        </w:tc>
        <w:tc>
          <w:tcPr/>
          <w:p>
            <w:pPr>
              <w:pStyle w:val="Compact"/>
              <w:jc w:val="left"/>
            </w:pPr>
            <w:r>
              <w:t xml:space="preserve">2x/week per patient</w:t>
            </w:r>
          </w:p>
        </w:tc>
        <w:tc>
          <w:tcPr/>
          <w:p>
            <w:pPr>
              <w:pStyle w:val="Compact"/>
              <w:jc w:val="left"/>
            </w:pPr>
            <w:r>
              <w:t xml:space="preserve">450.00</w:t>
            </w:r>
          </w:p>
        </w:tc>
        <w:tc>
          <w:tcPr/>
          <w:p>
            <w:pPr>
              <w:pStyle w:val="Compact"/>
              <w:jc w:val="left"/>
            </w:pPr>
            <w:r>
              <w:t xml:space="preserve">520</w:t>
            </w:r>
          </w:p>
        </w:tc>
        <w:tc>
          <w:tcPr/>
          <w:p>
            <w:pPr>
              <w:pStyle w:val="Compact"/>
              <w:jc w:val="left"/>
            </w:pPr>
            <w:r>
              <w:t xml:space="preserve">234,000.00</w:t>
            </w:r>
          </w:p>
        </w:tc>
      </w:tr>
      <w:tr>
        <w:tc>
          <w:tcPr/>
          <w:p>
            <w:pPr>
              <w:pStyle w:val="Compact"/>
              <w:jc w:val="left"/>
            </w:pPr>
            <w:r>
              <w:t xml:space="preserve">03</w:t>
            </w:r>
          </w:p>
        </w:tc>
        <w:tc>
          <w:tcPr/>
          <w:p>
            <w:pPr>
              <w:pStyle w:val="Compact"/>
              <w:jc w:val="left"/>
            </w:pPr>
            <w:r>
              <w:t xml:space="preserve">Swallowing (Dysphagia) Assessment &amp; Treatment (60 min)</w:t>
            </w:r>
          </w:p>
        </w:tc>
        <w:tc>
          <w:tcPr/>
          <w:p>
            <w:pPr>
              <w:pStyle w:val="Compact"/>
              <w:jc w:val="left"/>
            </w:pPr>
            <w:r>
              <w:t xml:space="preserve">2x/week per patient</w:t>
            </w:r>
          </w:p>
        </w:tc>
        <w:tc>
          <w:tcPr/>
          <w:p>
            <w:pPr>
              <w:pStyle w:val="Compact"/>
              <w:jc w:val="left"/>
            </w:pPr>
            <w:r>
              <w:t xml:space="preserve">550.00</w:t>
            </w:r>
          </w:p>
        </w:tc>
        <w:tc>
          <w:tcPr/>
          <w:p>
            <w:pPr>
              <w:pStyle w:val="Compact"/>
              <w:jc w:val="left"/>
            </w:pPr>
            <w:r>
              <w:t xml:space="preserve">390</w:t>
            </w:r>
          </w:p>
        </w:tc>
        <w:tc>
          <w:tcPr/>
          <w:p>
            <w:pPr>
              <w:pStyle w:val="Compact"/>
              <w:jc w:val="left"/>
            </w:pPr>
            <w:r>
              <w:t xml:space="preserve">214,500.00</w:t>
            </w:r>
          </w:p>
        </w:tc>
      </w:tr>
      <w:tr>
        <w:tc>
          <w:tcPr/>
          <w:p>
            <w:pPr>
              <w:pStyle w:val="Compact"/>
              <w:jc w:val="left"/>
            </w:pPr>
            <w:r>
              <w:t xml:space="preserve">04</w:t>
            </w:r>
          </w:p>
        </w:tc>
        <w:tc>
          <w:tcPr/>
          <w:p>
            <w:pPr>
              <w:pStyle w:val="Compact"/>
              <w:jc w:val="left"/>
            </w:pPr>
            <w:r>
              <w:t xml:space="preserve">Initial Comprehensive Speech-Language Evaluation (120 min)</w:t>
            </w:r>
          </w:p>
        </w:tc>
        <w:tc>
          <w:tcPr/>
          <w:p>
            <w:pPr>
              <w:pStyle w:val="Compact"/>
              <w:jc w:val="left"/>
            </w:pPr>
            <w:r>
              <w:t xml:space="preserve">As needed</w:t>
            </w:r>
          </w:p>
        </w:tc>
        <w:tc>
          <w:tcPr/>
          <w:p>
            <w:pPr>
              <w:pStyle w:val="Compact"/>
              <w:jc w:val="left"/>
            </w:pPr>
            <w:r>
              <w:t xml:space="preserve">900.00</w:t>
            </w:r>
          </w:p>
        </w:tc>
        <w:tc>
          <w:tcPr/>
          <w:p>
            <w:pPr>
              <w:pStyle w:val="Compact"/>
              <w:jc w:val="left"/>
            </w:pPr>
            <w:r>
              <w:t xml:space="preserve">120</w:t>
            </w:r>
          </w:p>
        </w:tc>
        <w:tc>
          <w:tcPr/>
          <w:p>
            <w:pPr>
              <w:pStyle w:val="Compact"/>
              <w:jc w:val="left"/>
            </w:pPr>
            <w:r>
              <w:t xml:space="preserve">108,000.00</w:t>
            </w:r>
          </w:p>
        </w:tc>
      </w:tr>
      <w:tr>
        <w:tc>
          <w:tcPr/>
          <w:p>
            <w:pPr>
              <w:pStyle w:val="Compact"/>
              <w:jc w:val="left"/>
            </w:pPr>
            <w:r>
              <w:t xml:space="preserve">05</w:t>
            </w:r>
          </w:p>
        </w:tc>
        <w:tc>
          <w:tcPr/>
          <w:p>
            <w:pPr>
              <w:pStyle w:val="Compact"/>
              <w:jc w:val="left"/>
            </w:pPr>
            <w:r>
              <w:t xml:space="preserve">Group Speech Therapy Sessions (60 min, up to 6 patients)</w:t>
            </w:r>
          </w:p>
        </w:tc>
        <w:tc>
          <w:tcPr/>
          <w:p>
            <w:pPr>
              <w:pStyle w:val="Compact"/>
              <w:jc w:val="left"/>
            </w:pPr>
            <w:r>
              <w:t xml:space="preserve">1x/week</w:t>
            </w:r>
          </w:p>
        </w:tc>
        <w:tc>
          <w:tcPr/>
          <w:p>
            <w:pPr>
              <w:pStyle w:val="Compact"/>
              <w:jc w:val="left"/>
            </w:pPr>
            <w:r>
              <w:t xml:space="preserve">1,200.00</w:t>
            </w:r>
          </w:p>
        </w:tc>
        <w:tc>
          <w:tcPr/>
          <w:p>
            <w:pPr>
              <w:pStyle w:val="Compact"/>
              <w:jc w:val="left"/>
            </w:pPr>
            <w:r>
              <w:t xml:space="preserve">52</w:t>
            </w:r>
          </w:p>
        </w:tc>
        <w:tc>
          <w:tcPr/>
          <w:p>
            <w:pPr>
              <w:pStyle w:val="Compact"/>
              <w:jc w:val="left"/>
            </w:pPr>
            <w:r>
              <w:t xml:space="preserve">62,400.00</w:t>
            </w:r>
          </w:p>
        </w:tc>
      </w:tr>
      <w:tr>
        <w:tc>
          <w:tcPr/>
          <w:p>
            <w:pPr>
              <w:pStyle w:val="Compact"/>
              <w:jc w:val="left"/>
            </w:pPr>
            <w:r>
              <w:t xml:space="preserve">06</w:t>
            </w:r>
          </w:p>
        </w:tc>
        <w:tc>
          <w:tcPr/>
          <w:p>
            <w:pPr>
              <w:pStyle w:val="Compact"/>
              <w:jc w:val="left"/>
            </w:pPr>
            <w:r>
              <w:t xml:space="preserve">Home Visit Speech Therapy in Israel Jerusalem (60 min, travel included)</w:t>
            </w:r>
          </w:p>
        </w:tc>
        <w:tc>
          <w:tcPr/>
          <w:p>
            <w:pPr>
              <w:pStyle w:val="Compact"/>
              <w:jc w:val="left"/>
            </w:pPr>
            <w:r>
              <w:t xml:space="preserve">As scheduled</w:t>
            </w:r>
          </w:p>
        </w:tc>
        <w:tc>
          <w:tcPr/>
          <w:p>
            <w:pPr>
              <w:pStyle w:val="Compact"/>
              <w:jc w:val="left"/>
            </w:pPr>
            <w:r>
              <w:t xml:space="preserve">700.00</w:t>
            </w:r>
          </w:p>
        </w:tc>
        <w:tc>
          <w:tcPr/>
          <w:p>
            <w:pPr>
              <w:pStyle w:val="Compact"/>
              <w:jc w:val="left"/>
            </w:pPr>
            <w:r>
              <w:t xml:space="preserve">104</w:t>
            </w:r>
          </w:p>
        </w:tc>
        <w:tc>
          <w:tcPr/>
          <w:p>
            <w:pPr>
              <w:pStyle w:val="Compact"/>
              <w:jc w:val="left"/>
            </w:pPr>
            <w:r>
              <w:t xml:space="preserve">72,800.00</w:t>
            </w:r>
          </w:p>
        </w:tc>
      </w:tr>
      <w:tr>
        <w:tc>
          <w:tcPr/>
          <w:p>
            <w:pPr>
              <w:pStyle w:val="Compact"/>
              <w:jc w:val="left"/>
            </w:pPr>
            <w:r>
              <w:t xml:space="preserve">07</w:t>
            </w:r>
          </w:p>
        </w:tc>
        <w:tc>
          <w:tcPr/>
          <w:p>
            <w:pPr>
              <w:pStyle w:val="Compact"/>
              <w:jc w:val="left"/>
            </w:pPr>
            <w:r>
              <w:t xml:space="preserve">Monthly Progress Reports &amp; Care Coordination Meetings</w:t>
            </w:r>
          </w:p>
        </w:tc>
        <w:tc>
          <w:tcPr/>
          <w:p>
            <w:pPr>
              <w:pStyle w:val="Compact"/>
              <w:jc w:val="left"/>
            </w:pPr>
            <w:r>
              <w:t xml:space="preserve">Monthly</w:t>
            </w:r>
          </w:p>
        </w:tc>
        <w:tc>
          <w:tcPr/>
          <w:p>
            <w:pPr>
              <w:pStyle w:val="Compact"/>
              <w:jc w:val="left"/>
            </w:pPr>
            <w:r>
              <w:t xml:space="preserve">1,500.00</w:t>
            </w:r>
          </w:p>
        </w:tc>
        <w:tc>
          <w:tcPr/>
          <w:p>
            <w:pPr>
              <w:pStyle w:val="Compact"/>
              <w:jc w:val="left"/>
            </w:pPr>
            <w:r>
              <w:t xml:space="preserve">12</w:t>
            </w:r>
          </w:p>
        </w:tc>
        <w:tc>
          <w:tcPr/>
          <w:p>
            <w:pPr>
              <w:pStyle w:val="Compact"/>
              <w:jc w:val="left"/>
            </w:pPr>
            <w:r>
              <w:t xml:space="preserve">18,000.00</w:t>
            </w:r>
          </w:p>
        </w:tc>
      </w:tr>
      <w:tr>
        <w:tc>
          <w:tcPr/>
          <w:p>
            <w:pPr>
              <w:pStyle w:val="Compact"/>
              <w:jc w:val="left"/>
            </w:pPr>
            <w:r>
              <w:t xml:space="preserve">08</w:t>
            </w:r>
          </w:p>
        </w:tc>
        <w:tc>
          <w:tcPr/>
          <w:p>
            <w:pPr>
              <w:pStyle w:val="Compact"/>
              <w:jc w:val="left"/>
            </w:pPr>
            <w:r>
              <w:t xml:space="preserve">Therapeutic Materials, Assistive Technology &amp; Consumables</w:t>
            </w:r>
          </w:p>
        </w:tc>
        <w:tc>
          <w:tcPr/>
          <w:p>
            <w:pPr>
              <w:pStyle w:val="Compact"/>
              <w:jc w:val="left"/>
            </w:pPr>
            <w:r>
              <w:t xml:space="preserve">Ongoing</w:t>
            </w:r>
          </w:p>
        </w:tc>
        <w:tc>
          <w:tcPr/>
          <w:p>
            <w:pPr>
              <w:pStyle w:val="Compact"/>
              <w:jc w:val="left"/>
            </w:pPr>
            <w:r>
              <w:t xml:space="preserve">—</w:t>
            </w:r>
          </w:p>
        </w:tc>
        <w:tc>
          <w:tcPr/>
          <w:p>
            <w:pPr>
              <w:pStyle w:val="Compact"/>
              <w:jc w:val="left"/>
            </w:pPr>
            <w:r>
              <w:t xml:space="preserve">—</w:t>
            </w:r>
          </w:p>
        </w:tc>
        <w:tc>
          <w:tcPr/>
          <w:p>
            <w:pPr>
              <w:pStyle w:val="Compact"/>
              <w:jc w:val="left"/>
            </w:pPr>
            <w:r>
              <w:t xml:space="preserve">25,000.00</w:t>
            </w:r>
          </w:p>
        </w:tc>
      </w:tr>
      <w:tr>
        <w:tc>
          <w:tcPr>
            <w:gridSpan w:val="5"/>
          </w:tcPr>
          <w:p>
            <w:pPr>
              <w:pStyle w:val="Compact"/>
              <w:jc w:val="right"/>
            </w:pPr>
            <w:r>
              <w:t xml:space="preserve">TOTAL ANNUAL CONTRACT VALUE:</w:t>
            </w:r>
          </w:p>
        </w:tc>
        <w:tc>
          <w:tcPr/>
          <w:p>
            <w:pPr>
              <w:pStyle w:val="Compact"/>
              <w:jc w:val="left"/>
            </w:pPr>
            <w:r>
              <w:t xml:space="preserve">1,085,700.00 ILS</w:t>
            </w:r>
          </w:p>
        </w:tc>
      </w:tr>
    </w:tbl>
    <w:p>
      <w:pPr>
        <w:pStyle w:val="BodyText"/>
      </w:pPr>
      <w:r>
        <w:t xml:space="preserve">3. Terms and Conditions</w:t>
      </w:r>
    </w:p>
    <w:p>
      <w:pPr>
        <w:numPr>
          <w:ilvl w:val="0"/>
          <w:numId w:val="1001"/>
        </w:numPr>
        <w:pStyle w:val="Compact"/>
      </w:pPr>
      <w:r>
        <w:rPr>
          <w:bCs/>
          <w:b/>
        </w:rPr>
        <w:t xml:space="preserve">Qualification Requirement:</w:t>
      </w:r>
      <w:r>
        <w:t xml:space="preserve"> </w:t>
      </w:r>
      <w:r>
        <w:t xml:space="preserve">The Speech Therapist must hold a valid license issued by the Israel Ministry of Health and maintain active registration with the Israeli Association of Speech-Language Pathologists. Proof of professional liability insurance (minimum 500,000 ILS coverage) must be provided prior to the commencement of services.</w:t>
      </w:r>
    </w:p>
    <w:p>
      <w:pPr>
        <w:numPr>
          <w:ilvl w:val="0"/>
          <w:numId w:val="1001"/>
        </w:numPr>
        <w:pStyle w:val="Compact"/>
      </w:pPr>
      <w:r>
        <w:rPr>
          <w:bCs/>
          <w:b/>
        </w:rPr>
        <w:t xml:space="preserve">Service Location:</w:t>
      </w:r>
      <w:r>
        <w:t xml:space="preserve"> </w:t>
      </w:r>
      <w:r>
        <w:t xml:space="preserve">All clinical services under this Purchase Order shall be performed within the Israel Jerusalem municipality boundaries, including the Center's primary facility and any approved satellite locations. Home visits within Israel Jerusalem are included in the scope as specified in Item 06.</w:t>
      </w:r>
    </w:p>
    <w:p>
      <w:pPr>
        <w:numPr>
          <w:ilvl w:val="0"/>
          <w:numId w:val="1001"/>
        </w:numPr>
        <w:pStyle w:val="Compact"/>
      </w:pPr>
      <w:r>
        <w:rPr>
          <w:bCs/>
          <w:b/>
        </w:rPr>
        <w:t xml:space="preserve">Payment Schedule:</w:t>
      </w:r>
      <w:r>
        <w:t xml:space="preserve"> </w:t>
      </w:r>
      <w:r>
        <w:t xml:space="preserve">Invoices shall be submitted monthly by the 5th business day. Payment shall be processed within 30 days of invoice receipt via bank transfer to the account designated by the Speech Therapist. Late payments shall accrue interest at the rate prescribed by the Israeli Late Payment Law.</w:t>
      </w:r>
    </w:p>
    <w:p>
      <w:pPr>
        <w:numPr>
          <w:ilvl w:val="0"/>
          <w:numId w:val="1001"/>
        </w:numPr>
        <w:pStyle w:val="Compact"/>
      </w:pPr>
      <w:r>
        <w:rPr>
          <w:bCs/>
          <w:b/>
        </w:rPr>
        <w:t xml:space="preserve">Confidentiality &amp; Data Protection:</w:t>
      </w:r>
      <w:r>
        <w:t xml:space="preserve"> </w:t>
      </w:r>
      <w:r>
        <w:t xml:space="preserve">The Speech Therapist shall comply with all provisions of the Israeli Privacy Protection Law, 5741-1981, and the Center's internal data handling protocols. All patient records, session notes, and assessment data generated under this Purchase Order are the property of the Center.</w:t>
      </w:r>
    </w:p>
    <w:p>
      <w:pPr>
        <w:numPr>
          <w:ilvl w:val="0"/>
          <w:numId w:val="1001"/>
        </w:numPr>
        <w:pStyle w:val="Compact"/>
      </w:pPr>
      <w:r>
        <w:rPr>
          <w:bCs/>
          <w:b/>
        </w:rPr>
        <w:t xml:space="preserve">Performance Standards:</w:t>
      </w:r>
      <w:r>
        <w:t xml:space="preserve"> </w:t>
      </w:r>
      <w:r>
        <w:t xml:space="preserve">The Speech Therapist shall maintain a minimum patient attendance rate of 90%, submit all progress reports within 5 business days of the monthly review, and participate in quarterly multidisciplinary team meetings held at the Center in Israel Jerusalem.</w:t>
      </w:r>
    </w:p>
    <w:p>
      <w:pPr>
        <w:numPr>
          <w:ilvl w:val="0"/>
          <w:numId w:val="1001"/>
        </w:numPr>
        <w:pStyle w:val="Compact"/>
      </w:pPr>
      <w:r>
        <w:rPr>
          <w:bCs/>
          <w:b/>
        </w:rPr>
        <w:t xml:space="preserve">Termination:</w:t>
      </w:r>
      <w:r>
        <w:t xml:space="preserve"> </w:t>
      </w:r>
      <w:r>
        <w:t xml:space="preserve">Either party may terminate this Purchase Order with 60 days' written notice. The Center reserves the right to terminate immediately for material breach, loss of professional license, or failure to meet performance standards as defined herein.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Israel. Any disputes shall be resolved through the competent courts in Israel Jerusalem.</w:t>
      </w:r>
    </w:p>
    <w:p>
      <w:pPr>
        <w:numPr>
          <w:ilvl w:val="0"/>
          <w:numId w:val="1001"/>
        </w:numPr>
        <w:pStyle w:val="Compact"/>
      </w:pPr>
      <w:r>
        <w:rPr>
          <w:bCs/>
          <w:b/>
        </w:rPr>
        <w:t xml:space="preserve">Subcontracting:</w:t>
      </w:r>
      <w:r>
        <w:t xml:space="preserve"> </w:t>
      </w:r>
      <w:r>
        <w:t xml:space="preserve">The Speech Therapist shall not subcontract or delegate any portion of the services outlined in this Purchase Order without prior written consent from the Center's procurement department.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government-mandated closures, natural disasters, or public health emergencies affecting the Israel Jerusalem region.</w:t>
      </w:r>
    </w:p>
    <w:p>
      <w:pPr>
        <w:pStyle w:val="FirstParagraph"/>
      </w:pPr>
      <w:r>
        <w:t xml:space="preserve">4. Approval &amp; Authorization</w:t>
      </w:r>
    </w:p>
    <w:p>
      <w:pPr>
        <w:pStyle w:val="BodyText"/>
      </w:pPr>
      <w:r>
        <w:t xml:space="preserve">This Purchase Order has been reviewed and approved by the undersigned authorized representatives. By signing below, both parties acknowledge and agree to all terms, conditions, and service specifications outlined in this document. The Speech Therapist confirms acceptance of the clinical scope, compensation structure, and professional obligations as defined in this Purchase Order for the delivery of speech-language pathology services in Israel Jerusalem.</w:t>
      </w:r>
    </w:p>
    <w:p>
      <w:pPr>
        <w:pStyle w:val="BodyText"/>
      </w:pPr>
      <w:r>
        <w:rPr>
          <w:bCs/>
          <w:b/>
        </w:rPr>
        <w:t xml:space="preserve">For the Buyer:</w:t>
      </w:r>
      <w:r>
        <w:br/>
      </w:r>
      <w:r>
        <w:t xml:space="preserve">Jerusalem Community Health &amp; Rehabilitation Center</w:t>
      </w:r>
    </w:p>
    <w:p>
      <w:pPr>
        <w:pStyle w:val="BodyText"/>
      </w:pPr>
      <w:r>
        <w:rPr>
          <w:bCs/>
          <w:b/>
        </w:rPr>
        <w:t xml:space="preserve">Dr. Miriam Levi</w:t>
      </w:r>
      <w:r>
        <w:br/>
      </w:r>
      <w:r>
        <w:t xml:space="preserve">Head of Procurement &amp; Administration</w:t>
      </w:r>
      <w:r>
        <w:br/>
      </w:r>
      <w:r>
        <w:t xml:space="preserve">Date: _______________</w:t>
      </w:r>
    </w:p>
    <w:p>
      <w:pPr>
        <w:pStyle w:val="BodyText"/>
      </w:pPr>
      <w:r>
        <w:rPr>
          <w:bCs/>
          <w:b/>
        </w:rPr>
        <w:t xml:space="preserve">For the Vendor / Speech Therapist:</w:t>
      </w:r>
      <w:r>
        <w:br/>
      </w:r>
      <w:r>
        <w:t xml:space="preserve">Dr. Yael Ben-David, M.S. Speech-Language Pathology</w:t>
      </w:r>
    </w:p>
    <w:p>
      <w:pPr>
        <w:pStyle w:val="BodyText"/>
      </w:pPr>
      <w:r>
        <w:rPr>
          <w:bCs/>
          <w:b/>
        </w:rPr>
        <w:t xml:space="preserve">Dr. Yael Ben-David</w:t>
      </w:r>
      <w:r>
        <w:br/>
      </w:r>
      <w:r>
        <w:t xml:space="preserve">Licensed Speech Therapist</w:t>
      </w:r>
      <w:r>
        <w:br/>
      </w:r>
      <w:r>
        <w:t xml:space="preserve">Date: _______________</w:t>
      </w:r>
    </w:p>
    <w:p>
      <w:pPr>
        <w:pStyle w:val="BodyText"/>
      </w:pPr>
      <w:r>
        <w:t xml:space="preserve">This Purchase Order (PO No. JLM-2025-04782) is a legally binding document issued by the Jerusalem Community Health &amp; Rehabilitation Center for the engagement of Speech Therapist services in Israel Jerusalem. Unauthorized reproduction or distribution of this document is prohibited. For inquiries, contact the Procurement Office at procurement@jchrc-il.org or +972-2-623-4567, ext. 201.</w:t>
      </w:r>
    </w:p>
    <w:p>
      <w:pPr>
        <w:pStyle w:val="BodyText"/>
      </w:pPr>
      <w:r>
        <w:t xml:space="preserve">Document Version 1.0 | Generated: 15 June 2025 | Classification: Internal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Israel Jerusalem</dc:title>
  <dc:creator/>
  <dc:language>en</dc:language>
  <cp:keywords/>
  <dcterms:created xsi:type="dcterms:W3CDTF">2026-10-10T04:06:08Z</dcterms:created>
  <dcterms:modified xsi:type="dcterms:W3CDTF">2026-10-10T04:06:08Z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