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Japan</w:t>
      </w:r>
      <w:r>
        <w:t xml:space="preserve"> </w:t>
      </w:r>
      <w:r>
        <w:t xml:space="preserve">Kyoto</w:t>
      </w:r>
    </w:p>
    <w:bookmarkStart w:id="20" w:name="purchase-order"/>
    <w:p>
      <w:pPr>
        <w:pStyle w:val="Heading1"/>
      </w:pPr>
      <w:r>
        <w:t xml:space="preserve">PURCHASE ORDER</w:t>
      </w:r>
    </w:p>
    <w:p>
      <w:pPr>
        <w:pStyle w:val="FirstParagraph"/>
      </w:pPr>
      <w:r>
        <w:t xml:space="preserve">Professional Speech Therapist Services – Japan Kyoto Region</w:t>
      </w:r>
    </w:p>
    <w:p>
      <w:pPr>
        <w:pStyle w:val="BodyText"/>
      </w:pPr>
      <w:r>
        <w:t xml:space="preserve">Document Reference: PO-KYO-2025-04782</w:t>
      </w:r>
    </w:p>
    <w:bookmarkEnd w:id="20"/>
    <w:p>
      <w:pPr>
        <w:pStyle w:val="BodyText"/>
      </w:pPr>
      <w:r>
        <w:rPr>
          <w:bCs/>
          <w:b/>
        </w:rPr>
        <w:t xml:space="preserve">Purchase Order No.:</w:t>
      </w:r>
      <w:r>
        <w:t xml:space="preserve"> </w:t>
      </w:r>
      <w:r>
        <w:t xml:space="preserve">PO-KYO-2025-04782</w:t>
      </w:r>
      <w:r>
        <w:br/>
      </w:r>
      <w:r>
        <w:rPr>
          <w:bCs/>
          <w:b/>
        </w:rPr>
        <w:t xml:space="preserve">Date of Issue:</w:t>
      </w:r>
      <w:r>
        <w:t xml:space="preserve"> </w:t>
      </w:r>
      <w:r>
        <w:t xml:space="preserve">June 12, 2025</w:t>
      </w:r>
      <w:r>
        <w:br/>
      </w:r>
      <w:r>
        <w:rPr>
          <w:bCs/>
          <w:b/>
        </w:rPr>
        <w:t xml:space="preserve">Valid Until:</w:t>
      </w:r>
      <w:r>
        <w:t xml:space="preserve"> </w:t>
      </w:r>
      <w:r>
        <w:t xml:space="preserve">September 12,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Japanese Yen (JPY)</w:t>
      </w:r>
      <w:r>
        <w:br/>
      </w:r>
      <w:r>
        <w:rPr>
          <w:bCs/>
          <w:b/>
        </w:rPr>
        <w:t xml:space="preserve">Service Location:</w:t>
      </w:r>
      <w:r>
        <w:t xml:space="preserve"> </w:t>
      </w:r>
      <w:r>
        <w:t xml:space="preserve">Japan Kyoto</w:t>
      </w:r>
    </w:p>
    <w:p>
      <w:pPr>
        <w:pStyle w:val="BodyText"/>
      </w:pPr>
      <w:r>
        <w:t xml:space="preserve">1. 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Organization Name</w:t>
            </w:r>
          </w:p>
        </w:tc>
        <w:tc>
          <w:tcPr/>
          <w:p>
            <w:pPr>
              <w:pStyle w:val="Compact"/>
              <w:jc w:val="left"/>
            </w:pPr>
            <w:r>
              <w:t xml:space="preserve">Kyoto Metropolitan Rehabilitation &amp; Wellness Center</w:t>
            </w:r>
          </w:p>
        </w:tc>
      </w:tr>
      <w:tr>
        <w:tc>
          <w:tcPr/>
          <w:p>
            <w:pPr>
              <w:pStyle w:val="Compact"/>
              <w:jc w:val="left"/>
            </w:pPr>
            <w:r>
              <w:t xml:space="preserve">Address</w:t>
            </w:r>
          </w:p>
        </w:tc>
        <w:tc>
          <w:tcPr/>
          <w:p>
            <w:pPr>
              <w:pStyle w:val="Compact"/>
              <w:jc w:val="left"/>
            </w:pPr>
            <w:r>
              <w:t xml:space="preserve">42-18 Higashiyama-ku, Japan Kyoto, 605-0001, Japan</w:t>
            </w:r>
          </w:p>
        </w:tc>
      </w:tr>
      <w:tr>
        <w:tc>
          <w:tcPr/>
          <w:p>
            <w:pPr>
              <w:pStyle w:val="Compact"/>
              <w:jc w:val="left"/>
            </w:pPr>
            <w:r>
              <w:t xml:space="preserve">Contact Person</w:t>
            </w:r>
          </w:p>
        </w:tc>
        <w:tc>
          <w:tcPr/>
          <w:p>
            <w:pPr>
              <w:pStyle w:val="Compact"/>
              <w:jc w:val="left"/>
            </w:pPr>
            <w:r>
              <w:t xml:space="preserve">Dr. Haruki Tanaka, Director of Clinical Services</w:t>
            </w:r>
          </w:p>
        </w:tc>
      </w:tr>
      <w:tr>
        <w:tc>
          <w:tcPr/>
          <w:p>
            <w:pPr>
              <w:pStyle w:val="Compact"/>
              <w:jc w:val="left"/>
            </w:pPr>
            <w:r>
              <w:t xml:space="preserve">Email</w:t>
            </w:r>
          </w:p>
        </w:tc>
        <w:tc>
          <w:tcPr/>
          <w:p>
            <w:pPr>
              <w:pStyle w:val="Compact"/>
              <w:jc w:val="left"/>
            </w:pPr>
            <w:r>
              <w:t xml:space="preserve">procurement@kyoto-rehab-center.jp</w:t>
            </w:r>
          </w:p>
        </w:tc>
      </w:tr>
      <w:tr>
        <w:tc>
          <w:tcPr/>
          <w:p>
            <w:pPr>
              <w:pStyle w:val="Compact"/>
              <w:jc w:val="left"/>
            </w:pPr>
            <w:r>
              <w:t xml:space="preserve">Phone</w:t>
            </w:r>
          </w:p>
        </w:tc>
        <w:tc>
          <w:tcPr/>
          <w:p>
            <w:pPr>
              <w:pStyle w:val="Compact"/>
              <w:jc w:val="left"/>
            </w:pPr>
            <w:r>
              <w:t xml:space="preserve">+81-75-555-0142</w:t>
            </w:r>
          </w:p>
        </w:tc>
      </w:tr>
      <w:tr>
        <w:tc>
          <w:tcPr/>
          <w:p>
            <w:pPr>
              <w:pStyle w:val="Compact"/>
              <w:jc w:val="left"/>
            </w:pPr>
            <w:r>
              <w:t xml:space="preserve">Tax Identification No.</w:t>
            </w:r>
          </w:p>
        </w:tc>
        <w:tc>
          <w:tcPr/>
          <w:p>
            <w:pPr>
              <w:pStyle w:val="Compact"/>
              <w:jc w:val="left"/>
            </w:pPr>
            <w:r>
              <w:t xml:space="preserve">12-3456-7890123</w:t>
            </w:r>
          </w:p>
        </w:tc>
      </w:tr>
    </w:tbl>
    <w:p>
      <w:pPr>
        <w:pStyle w:val="BodyText"/>
      </w:pPr>
      <w:r>
        <w:t xml:space="preserve">2. 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Provider Name</w:t>
            </w:r>
          </w:p>
        </w:tc>
        <w:tc>
          <w:tcPr/>
          <w:p>
            <w:pPr>
              <w:pStyle w:val="Compact"/>
              <w:jc w:val="left"/>
            </w:pPr>
            <w:r>
              <w:t xml:space="preserve">Ms. Yuki Nakamura, Certified Speech Therapist (ST)</w:t>
            </w:r>
          </w:p>
        </w:tc>
      </w:tr>
      <w:tr>
        <w:tc>
          <w:tcPr/>
          <w:p>
            <w:pPr>
              <w:pStyle w:val="Compact"/>
              <w:jc w:val="left"/>
            </w:pPr>
            <w:r>
              <w:t xml:space="preserve">Professional License No.</w:t>
            </w:r>
          </w:p>
        </w:tc>
        <w:tc>
          <w:tcPr/>
          <w:p>
            <w:pPr>
              <w:pStyle w:val="Compact"/>
              <w:jc w:val="left"/>
            </w:pPr>
            <w:r>
              <w:t xml:space="preserve">ST-JP-2019-88432 (Issued by Japan Speech-Language-Hearing Association)</w:t>
            </w:r>
          </w:p>
        </w:tc>
      </w:tr>
      <w:tr>
        <w:tc>
          <w:tcPr/>
          <w:p>
            <w:pPr>
              <w:pStyle w:val="Compact"/>
              <w:jc w:val="left"/>
            </w:pPr>
            <w:r>
              <w:t xml:space="preserve">Practice Address</w:t>
            </w:r>
          </w:p>
        </w:tc>
        <w:tc>
          <w:tcPr/>
          <w:p>
            <w:pPr>
              <w:pStyle w:val="Compact"/>
              <w:jc w:val="left"/>
            </w:pPr>
            <w:r>
              <w:t xml:space="preserve">15-3 Nakagyo-ku, Japan Kyoto, 604-0001, Japan</w:t>
            </w:r>
          </w:p>
        </w:tc>
      </w:tr>
      <w:tr>
        <w:tc>
          <w:tcPr/>
          <w:p>
            <w:pPr>
              <w:pStyle w:val="Compact"/>
              <w:jc w:val="left"/>
            </w:pPr>
            <w:r>
              <w:t xml:space="preserve">Email</w:t>
            </w:r>
          </w:p>
        </w:tc>
        <w:tc>
          <w:tcPr/>
          <w:p>
            <w:pPr>
              <w:pStyle w:val="Compact"/>
              <w:jc w:val="left"/>
            </w:pPr>
            <w:r>
              <w:t xml:space="preserve">yuki.nakamura.st@kyoto-therapy.jp</w:t>
            </w:r>
          </w:p>
        </w:tc>
      </w:tr>
      <w:tr>
        <w:tc>
          <w:tcPr/>
          <w:p>
            <w:pPr>
              <w:pStyle w:val="Compact"/>
              <w:jc w:val="left"/>
            </w:pPr>
            <w:r>
              <w:t xml:space="preserve">Phone</w:t>
            </w:r>
          </w:p>
        </w:tc>
        <w:tc>
          <w:tcPr/>
          <w:p>
            <w:pPr>
              <w:pStyle w:val="Compact"/>
              <w:jc w:val="left"/>
            </w:pPr>
            <w:r>
              <w:t xml:space="preserve">+81-75-555-0387</w:t>
            </w:r>
          </w:p>
        </w:tc>
      </w:tr>
      <w:tr>
        <w:tc>
          <w:tcPr/>
          <w:p>
            <w:pPr>
              <w:pStyle w:val="Compact"/>
              <w:jc w:val="left"/>
            </w:pPr>
            <w:r>
              <w:t xml:space="preserve">Specialization</w:t>
            </w:r>
          </w:p>
        </w:tc>
        <w:tc>
          <w:tcPr/>
          <w:p>
            <w:pPr>
              <w:pStyle w:val="Compact"/>
              <w:jc w:val="left"/>
            </w:pPr>
            <w:r>
              <w:t xml:space="preserve">Pediatric and Adult Speech Therapy, Aphasia Rehabilitation, Dysphagia Management</w:t>
            </w:r>
          </w:p>
        </w:tc>
      </w:tr>
    </w:tbl>
    <w:p>
      <w:pPr>
        <w:pStyle w:val="BodyText"/>
      </w:pPr>
      <w:r>
        <w:t xml:space="preserve">3. Scope of Services – Speech Therapist Engagement</w:t>
      </w:r>
    </w:p>
    <w:p>
      <w:pPr>
        <w:pStyle w:val="BodyText"/>
      </w:pPr>
      <w:r>
        <w:t xml:space="preserve">This Purchase Order is issued by the Kyoto Metropolitan Rehabilitation &amp; Wellness Center to formally engage the services of a licensed</w:t>
      </w:r>
      <w:r>
        <w:t xml:space="preserve"> </w:t>
      </w:r>
      <w:r>
        <w:t xml:space="preserve">Speech Therapist</w:t>
      </w:r>
      <w:r>
        <w:t xml:space="preserve"> </w:t>
      </w:r>
      <w:r>
        <w:t xml:space="preserve">to provide comprehensive speech-language pathology services to patients within the Japan Kyoto metropolitan area. The Speech Therapist shall deliver in-person clinical sessions, telehealth consultations, and specialized assessment programs as outlined below. All services shall be conducted in accordance with the professional standards set forth by the Japan Speech-Language-Hearing Association and applicable national healthcare regulations governing the Japan Kyoto region.</w:t>
      </w:r>
    </w:p>
    <w:p>
      <w:pPr>
        <w:pStyle w:val="BodyText"/>
      </w:pPr>
      <w:r>
        <w:t xml:space="preserve">4. Line Items and Service Schedule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Frequency</w:t>
            </w:r>
          </w:p>
        </w:tc>
        <w:tc>
          <w:tcPr/>
          <w:p>
            <w:pPr>
              <w:pStyle w:val="Compact"/>
              <w:jc w:val="left"/>
            </w:pPr>
            <w:r>
              <w:t xml:space="preserve">Duration (Months)</w:t>
            </w:r>
          </w:p>
        </w:tc>
        <w:tc>
          <w:tcPr/>
          <w:p>
            <w:pPr>
              <w:pStyle w:val="Compact"/>
              <w:jc w:val="left"/>
            </w:pPr>
            <w:r>
              <w:t xml:space="preserve">Unit Rate (JPY)</w:t>
            </w:r>
          </w:p>
        </w:tc>
        <w:tc>
          <w:tcPr/>
          <w:p>
            <w:pPr>
              <w:pStyle w:val="Compact"/>
              <w:jc w:val="left"/>
            </w:pPr>
            <w:r>
              <w:t xml:space="preserve">Total (JPY)</w:t>
            </w:r>
          </w:p>
        </w:tc>
      </w:tr>
      <w:tr>
        <w:tc>
          <w:tcPr/>
          <w:p>
            <w:pPr>
              <w:pStyle w:val="Compact"/>
              <w:jc w:val="left"/>
            </w:pPr>
            <w:r>
              <w:t xml:space="preserve">001</w:t>
            </w:r>
          </w:p>
        </w:tc>
        <w:tc>
          <w:tcPr/>
          <w:p>
            <w:pPr>
              <w:pStyle w:val="Compact"/>
              <w:jc w:val="left"/>
            </w:pPr>
            <w:r>
              <w:t xml:space="preserve">Individual Speech Therapy Sessions – Pediatric Patients (Ages 3–12), conducted at the Japan Kyoto clinic facility</w:t>
            </w:r>
          </w:p>
        </w:tc>
        <w:tc>
          <w:tcPr/>
          <w:p>
            <w:pPr>
              <w:pStyle w:val="Compact"/>
              <w:jc w:val="left"/>
            </w:pPr>
            <w:r>
              <w:t xml:space="preserve">5 sessions/week</w:t>
            </w:r>
          </w:p>
        </w:tc>
        <w:tc>
          <w:tcPr/>
          <w:p>
            <w:pPr>
              <w:pStyle w:val="Compact"/>
              <w:jc w:val="left"/>
            </w:pPr>
            <w:r>
              <w:t xml:space="preserve">6</w:t>
            </w:r>
          </w:p>
        </w:tc>
        <w:tc>
          <w:tcPr/>
          <w:p>
            <w:pPr>
              <w:pStyle w:val="Compact"/>
              <w:jc w:val="left"/>
            </w:pPr>
            <w:r>
              <w:t xml:space="preserve">12,000</w:t>
            </w:r>
          </w:p>
        </w:tc>
        <w:tc>
          <w:tcPr/>
          <w:p>
            <w:pPr>
              <w:pStyle w:val="Compact"/>
              <w:jc w:val="left"/>
            </w:pPr>
            <w:r>
              <w:t xml:space="preserve">1,440,000</w:t>
            </w:r>
          </w:p>
        </w:tc>
      </w:tr>
      <w:tr>
        <w:tc>
          <w:tcPr/>
          <w:p>
            <w:pPr>
              <w:pStyle w:val="Compact"/>
              <w:jc w:val="left"/>
            </w:pPr>
            <w:r>
              <w:t xml:space="preserve">002</w:t>
            </w:r>
          </w:p>
        </w:tc>
        <w:tc>
          <w:tcPr/>
          <w:p>
            <w:pPr>
              <w:pStyle w:val="Compact"/>
              <w:jc w:val="left"/>
            </w:pPr>
            <w:r>
              <w:t xml:space="preserve">Adult Aphasia Rehabilitation Program – Post-Stroke Patients, Japan Kyoto outpatient wing</w:t>
            </w:r>
          </w:p>
        </w:tc>
        <w:tc>
          <w:tcPr/>
          <w:p>
            <w:pPr>
              <w:pStyle w:val="Compact"/>
              <w:jc w:val="left"/>
            </w:pPr>
            <w:r>
              <w:t xml:space="preserve">3 sessions/week</w:t>
            </w:r>
          </w:p>
        </w:tc>
        <w:tc>
          <w:tcPr/>
          <w:p>
            <w:pPr>
              <w:pStyle w:val="Compact"/>
              <w:jc w:val="left"/>
            </w:pPr>
            <w:r>
              <w:t xml:space="preserve">6</w:t>
            </w:r>
          </w:p>
        </w:tc>
        <w:tc>
          <w:tcPr/>
          <w:p>
            <w:pPr>
              <w:pStyle w:val="Compact"/>
              <w:jc w:val="left"/>
            </w:pPr>
            <w:r>
              <w:t xml:space="preserve">15,000</w:t>
            </w:r>
          </w:p>
        </w:tc>
        <w:tc>
          <w:tcPr/>
          <w:p>
            <w:pPr>
              <w:pStyle w:val="Compact"/>
              <w:jc w:val="left"/>
            </w:pPr>
            <w:r>
              <w:t xml:space="preserve">1,890,000</w:t>
            </w:r>
          </w:p>
        </w:tc>
      </w:tr>
      <w:tr>
        <w:tc>
          <w:tcPr/>
          <w:p>
            <w:pPr>
              <w:pStyle w:val="Compact"/>
              <w:jc w:val="left"/>
            </w:pPr>
            <w:r>
              <w:t xml:space="preserve">003</w:t>
            </w:r>
          </w:p>
        </w:tc>
        <w:tc>
          <w:tcPr/>
          <w:p>
            <w:pPr>
              <w:pStyle w:val="Compact"/>
              <w:jc w:val="left"/>
            </w:pPr>
            <w:r>
              <w:t xml:space="preserve">Dysphagia Assessment and Swallowing Therapy – Elderly Patients, Japan Kyoto geriatric care unit</w:t>
            </w:r>
          </w:p>
        </w:tc>
        <w:tc>
          <w:tcPr/>
          <w:p>
            <w:pPr>
              <w:pStyle w:val="Compact"/>
              <w:jc w:val="left"/>
            </w:pPr>
            <w:r>
              <w:t xml:space="preserve">2 sessions/week</w:t>
            </w:r>
          </w:p>
        </w:tc>
        <w:tc>
          <w:tcPr/>
          <w:p>
            <w:pPr>
              <w:pStyle w:val="Compact"/>
              <w:jc w:val="left"/>
            </w:pPr>
            <w:r>
              <w:t xml:space="preserve">6</w:t>
            </w:r>
          </w:p>
        </w:tc>
        <w:tc>
          <w:tcPr/>
          <w:p>
            <w:pPr>
              <w:pStyle w:val="Compact"/>
              <w:jc w:val="left"/>
            </w:pPr>
            <w:r>
              <w:t xml:space="preserve">18,000</w:t>
            </w:r>
          </w:p>
        </w:tc>
        <w:tc>
          <w:tcPr/>
          <w:p>
            <w:pPr>
              <w:pStyle w:val="Compact"/>
              <w:jc w:val="left"/>
            </w:pPr>
            <w:r>
              <w:t xml:space="preserve">1,296,000</w:t>
            </w:r>
          </w:p>
        </w:tc>
      </w:tr>
      <w:tr>
        <w:tc>
          <w:tcPr/>
          <w:p>
            <w:pPr>
              <w:pStyle w:val="Compact"/>
              <w:jc w:val="left"/>
            </w:pPr>
            <w:r>
              <w:t xml:space="preserve">004</w:t>
            </w:r>
          </w:p>
        </w:tc>
        <w:tc>
          <w:tcPr/>
          <w:p>
            <w:pPr>
              <w:pStyle w:val="Compact"/>
              <w:jc w:val="left"/>
            </w:pPr>
            <w:r>
              <w:t xml:space="preserve">Telehealth Speech Therapy Consultations – Remote patients in surrounding Japan Kyoto prefecture areas</w:t>
            </w:r>
          </w:p>
        </w:tc>
        <w:tc>
          <w:tcPr/>
          <w:p>
            <w:pPr>
              <w:pStyle w:val="Compact"/>
              <w:jc w:val="left"/>
            </w:pPr>
            <w:r>
              <w:t xml:space="preserve">4 sessions/week</w:t>
            </w:r>
          </w:p>
        </w:tc>
        <w:tc>
          <w:tcPr/>
          <w:p>
            <w:pPr>
              <w:pStyle w:val="Compact"/>
              <w:jc w:val="left"/>
            </w:pPr>
            <w:r>
              <w:t xml:space="preserve">6</w:t>
            </w:r>
          </w:p>
        </w:tc>
        <w:tc>
          <w:tcPr/>
          <w:p>
            <w:pPr>
              <w:pStyle w:val="Compact"/>
              <w:jc w:val="left"/>
            </w:pPr>
            <w:r>
              <w:t xml:space="preserve">10,000</w:t>
            </w:r>
          </w:p>
        </w:tc>
        <w:tc>
          <w:tcPr/>
          <w:p>
            <w:pPr>
              <w:pStyle w:val="Compact"/>
              <w:jc w:val="left"/>
            </w:pPr>
            <w:r>
              <w:t xml:space="preserve">1,200,000</w:t>
            </w:r>
          </w:p>
        </w:tc>
      </w:tr>
      <w:tr>
        <w:tc>
          <w:tcPr/>
          <w:p>
            <w:pPr>
              <w:pStyle w:val="Compact"/>
              <w:jc w:val="left"/>
            </w:pPr>
            <w:r>
              <w:t xml:space="preserve">005</w:t>
            </w:r>
          </w:p>
        </w:tc>
        <w:tc>
          <w:tcPr/>
          <w:p>
            <w:pPr>
              <w:pStyle w:val="Compact"/>
              <w:jc w:val="left"/>
            </w:pPr>
            <w:r>
              <w:t xml:space="preserve">Comprehensive Speech-Language Assessment Reports (per patient, quarterly)</w:t>
            </w:r>
          </w:p>
        </w:tc>
        <w:tc>
          <w:tcPr/>
          <w:p>
            <w:pPr>
              <w:pStyle w:val="Compact"/>
              <w:jc w:val="left"/>
            </w:pPr>
            <w:r>
              <w:t xml:space="preserve">Quarterly</w:t>
            </w:r>
          </w:p>
        </w:tc>
        <w:tc>
          <w:tcPr/>
          <w:p>
            <w:pPr>
              <w:pStyle w:val="Compact"/>
              <w:jc w:val="left"/>
            </w:pPr>
            <w:r>
              <w:t xml:space="preserve">6</w:t>
            </w:r>
          </w:p>
        </w:tc>
        <w:tc>
          <w:tcPr/>
          <w:p>
            <w:pPr>
              <w:pStyle w:val="Compact"/>
              <w:jc w:val="left"/>
            </w:pPr>
            <w:r>
              <w:t xml:space="preserve">25,000</w:t>
            </w:r>
          </w:p>
        </w:tc>
        <w:tc>
          <w:tcPr/>
          <w:p>
            <w:pPr>
              <w:pStyle w:val="Compact"/>
              <w:jc w:val="left"/>
            </w:pPr>
            <w:r>
              <w:t xml:space="preserve">300,000</w:t>
            </w:r>
          </w:p>
        </w:tc>
      </w:tr>
      <w:tr>
        <w:tc>
          <w:tcPr/>
          <w:p>
            <w:pPr>
              <w:pStyle w:val="Compact"/>
              <w:jc w:val="left"/>
            </w:pPr>
            <w:r>
              <w:t xml:space="preserve">006</w:t>
            </w:r>
          </w:p>
        </w:tc>
        <w:tc>
          <w:tcPr/>
          <w:p>
            <w:pPr>
              <w:pStyle w:val="Compact"/>
              <w:jc w:val="left"/>
            </w:pPr>
            <w:r>
              <w:t xml:space="preserve">Staff Training and Supervision – Training of 4 junior therapists at the Japan Kyoto center</w:t>
            </w:r>
          </w:p>
        </w:tc>
        <w:tc>
          <w:tcPr/>
          <w:p>
            <w:pPr>
              <w:pStyle w:val="Compact"/>
              <w:jc w:val="left"/>
            </w:pPr>
            <w:r>
              <w:t xml:space="preserve">Monthly (2 days)</w:t>
            </w:r>
          </w:p>
        </w:tc>
        <w:tc>
          <w:tcPr/>
          <w:p>
            <w:pPr>
              <w:pStyle w:val="Compact"/>
              <w:jc w:val="left"/>
            </w:pPr>
            <w:r>
              <w:t xml:space="preserve">6</w:t>
            </w:r>
          </w:p>
        </w:tc>
        <w:tc>
          <w:tcPr/>
          <w:p>
            <w:pPr>
              <w:pStyle w:val="Compact"/>
              <w:jc w:val="left"/>
            </w:pPr>
            <w:r>
              <w:t xml:space="preserve">80,000</w:t>
            </w:r>
          </w:p>
        </w:tc>
        <w:tc>
          <w:tcPr/>
          <w:p>
            <w:pPr>
              <w:pStyle w:val="Compact"/>
              <w:jc w:val="left"/>
            </w:pPr>
            <w:r>
              <w:t xml:space="preserve">480,000</w:t>
            </w:r>
          </w:p>
        </w:tc>
      </w:tr>
      <w:tr>
        <w:tc>
          <w:tcPr/>
          <w:p>
            <w:pPr>
              <w:pStyle w:val="Compact"/>
              <w:jc w:val="left"/>
            </w:pPr>
            <w:r>
              <w:t xml:space="preserve">007</w:t>
            </w:r>
          </w:p>
        </w:tc>
        <w:tc>
          <w:tcPr/>
          <w:p>
            <w:pPr>
              <w:pStyle w:val="Compact"/>
              <w:jc w:val="left"/>
            </w:pPr>
            <w:r>
              <w:t xml:space="preserve">Specialized Articulation and Phonological Intervention – Bilingual (Japanese/English) patients</w:t>
            </w:r>
          </w:p>
        </w:tc>
        <w:tc>
          <w:tcPr/>
          <w:p>
            <w:pPr>
              <w:pStyle w:val="Compact"/>
              <w:jc w:val="left"/>
            </w:pPr>
            <w:r>
              <w:t xml:space="preserve">2 sessions/week</w:t>
            </w:r>
          </w:p>
        </w:tc>
        <w:tc>
          <w:tcPr/>
          <w:p>
            <w:pPr>
              <w:pStyle w:val="Compact"/>
              <w:jc w:val="left"/>
            </w:pPr>
            <w:r>
              <w:t xml:space="preserve">6</w:t>
            </w:r>
          </w:p>
        </w:tc>
        <w:tc>
          <w:tcPr/>
          <w:p>
            <w:pPr>
              <w:pStyle w:val="Compact"/>
              <w:jc w:val="left"/>
            </w:pPr>
            <w:r>
              <w:t xml:space="preserve">14,000</w:t>
            </w:r>
          </w:p>
        </w:tc>
        <w:tc>
          <w:tcPr/>
          <w:p>
            <w:pPr>
              <w:pStyle w:val="Compact"/>
              <w:jc w:val="left"/>
            </w:pPr>
            <w:r>
              <w:t xml:space="preserve">1,008,000</w:t>
            </w:r>
          </w:p>
        </w:tc>
      </w:tr>
      <w:tr>
        <w:tc>
          <w:tcPr>
            <w:gridSpan w:val="5"/>
          </w:tcPr>
          <w:p>
            <w:pPr>
              <w:pStyle w:val="Compact"/>
              <w:jc w:val="left"/>
            </w:pPr>
            <w:r>
              <w:t xml:space="preserve">TOTAL AMOUNT DUE (JPY)</w:t>
            </w:r>
          </w:p>
        </w:tc>
        <w:tc>
          <w:tcPr/>
          <w:p>
            <w:pPr>
              <w:pStyle w:val="Compact"/>
              <w:jc w:val="left"/>
            </w:pPr>
            <w:r>
              <w:t xml:space="preserve">7,614,000</w:t>
            </w:r>
          </w:p>
        </w:tc>
      </w:tr>
    </w:tbl>
    <w:p>
      <w:pPr>
        <w:pStyle w:val="BodyText"/>
      </w:pPr>
      <w:r>
        <w:t xml:space="preserve">5. Terms and Conditions</w:t>
      </w:r>
    </w:p>
    <w:p>
      <w:pPr>
        <w:numPr>
          <w:ilvl w:val="0"/>
          <w:numId w:val="1001"/>
        </w:numPr>
        <w:pStyle w:val="Compact"/>
      </w:pPr>
      <w:r>
        <w:rPr>
          <w:bCs/>
          <w:b/>
        </w:rPr>
        <w:t xml:space="preserve">Service Commencement:</w:t>
      </w:r>
      <w:r>
        <w:t xml:space="preserve"> </w:t>
      </w:r>
      <w:r>
        <w:t xml:space="preserve">The Speech Therapist shall commence all services no later than July 1, 2025, at the designated Japan Kyoto facility located in Higashiyama-ku. A site orientation and onboarding meeting shall be conducted on June 25, 2025.</w:t>
      </w:r>
    </w:p>
    <w:p>
      <w:pPr>
        <w:numPr>
          <w:ilvl w:val="0"/>
          <w:numId w:val="1001"/>
        </w:numPr>
        <w:pStyle w:val="Compact"/>
      </w:pPr>
      <w:r>
        <w:rPr>
          <w:bCs/>
          <w:b/>
        </w:rPr>
        <w:t xml:space="preserve">Professional Standards:</w:t>
      </w:r>
      <w:r>
        <w:t xml:space="preserve"> </w:t>
      </w:r>
      <w:r>
        <w:t xml:space="preserve">The Speech Therapist agrees to maintain all professional certifications, licenses, and continuing education requirements as mandated by the Japan Speech-Language-Hearing Association throughout the duration of this Purchase Order.</w:t>
      </w:r>
    </w:p>
    <w:p>
      <w:pPr>
        <w:numPr>
          <w:ilvl w:val="0"/>
          <w:numId w:val="1001"/>
        </w:numPr>
        <w:pStyle w:val="Compact"/>
      </w:pPr>
      <w:r>
        <w:rPr>
          <w:bCs/>
          <w:b/>
        </w:rPr>
        <w:t xml:space="preserve">Confidentiality:</w:t>
      </w:r>
      <w:r>
        <w:t xml:space="preserve"> </w:t>
      </w:r>
      <w:r>
        <w:t xml:space="preserve">All patient records, clinical data, and proprietary treatment methodologies shall be treated with strict confidentiality in compliance with Japan's Personal Information Protection Act (APPI) and the Japan Kyoto municipal healthcare data regulations.</w:t>
      </w:r>
    </w:p>
    <w:p>
      <w:pPr>
        <w:numPr>
          <w:ilvl w:val="0"/>
          <w:numId w:val="1001"/>
        </w:numPr>
        <w:pStyle w:val="Compact"/>
      </w:pPr>
      <w:r>
        <w:rPr>
          <w:bCs/>
          <w:b/>
        </w:rPr>
        <w:t xml:space="preserve">Scheduling and Availability:</w:t>
      </w:r>
      <w:r>
        <w:t xml:space="preserve"> </w:t>
      </w:r>
      <w:r>
        <w:t xml:space="preserve">The Speech Therapist shall be available for a minimum of 35 clinical hours per week at the Japan Kyoto center. Any unscheduled absences must be communicated at least 48 hours in advance, and a qualified substitute Speech Therapist must be arranged at the provider's expense.</w:t>
      </w:r>
    </w:p>
    <w:p>
      <w:pPr>
        <w:numPr>
          <w:ilvl w:val="0"/>
          <w:numId w:val="1001"/>
        </w:numPr>
        <w:pStyle w:val="Compact"/>
      </w:pPr>
      <w:r>
        <w:rPr>
          <w:bCs/>
          <w:b/>
        </w:rPr>
        <w:t xml:space="preserve">Payment Schedule:</w:t>
      </w:r>
      <w:r>
        <w:t xml:space="preserve"> </w:t>
      </w:r>
      <w:r>
        <w:t xml:space="preserve">Invoices shall be submitted monthly by the 5th business day. Payment shall be processed within 30 days of invoice receipt via bank transfer to the account specified by the Speech Therapist. Late payments shall incur a 1.5% monthly interest charge.</w:t>
      </w:r>
    </w:p>
    <w:p>
      <w:pPr>
        <w:numPr>
          <w:ilvl w:val="0"/>
          <w:numId w:val="1001"/>
        </w:numPr>
        <w:pStyle w:val="Compact"/>
      </w:pPr>
      <w:r>
        <w:rPr>
          <w:bCs/>
          <w:b/>
        </w:rPr>
        <w:t xml:space="preserve">Termination:</w:t>
      </w:r>
      <w:r>
        <w:t xml:space="preserve"> </w:t>
      </w:r>
      <w:r>
        <w:t xml:space="preserve">Either party may terminate this Purchase Order with 30 days' written notice. In the event of termination, the Speech Therapist shall complete all in-progress patient sessions and submit final clinical reports before the termination date.</w:t>
      </w:r>
    </w:p>
    <w:p>
      <w:pPr>
        <w:numPr>
          <w:ilvl w:val="0"/>
          <w:numId w:val="1001"/>
        </w:numPr>
        <w:pStyle w:val="Compact"/>
      </w:pPr>
      <w:r>
        <w:rPr>
          <w:bCs/>
          <w:b/>
        </w:rPr>
        <w:t xml:space="preserve">Liability and Insurance:</w:t>
      </w:r>
      <w:r>
        <w:t xml:space="preserve"> </w:t>
      </w:r>
      <w:r>
        <w:t xml:space="preserve">The Speech Therapist shall maintain professional liability insurance with a minimum coverage of JPY 50,000,000 per occurrence, valid throughout the Japan Kyoto service area.</w:t>
      </w:r>
    </w:p>
    <w:p>
      <w:pPr>
        <w:numPr>
          <w:ilvl w:val="0"/>
          <w:numId w:val="1001"/>
        </w:numPr>
        <w:pStyle w:val="Compact"/>
      </w:pPr>
      <w:r>
        <w:rPr>
          <w:bCs/>
          <w:b/>
        </w:rPr>
        <w:t xml:space="preserve">Dispute Resolution:</w:t>
      </w:r>
      <w:r>
        <w:t xml:space="preserve"> </w:t>
      </w:r>
      <w:r>
        <w:t xml:space="preserve">Any disputes arising from this Purchase Order shall be resolved through mediation in Japan Kyoto before proceeding to litigation in the Kyoto District Court.</w:t>
      </w:r>
    </w:p>
    <w:p>
      <w:pPr>
        <w:numPr>
          <w:ilvl w:val="0"/>
          <w:numId w:val="1001"/>
        </w:numPr>
        <w:pStyle w:val="Compact"/>
      </w:pPr>
      <w:r>
        <w:rPr>
          <w:bCs/>
          <w:b/>
        </w:rPr>
        <w:t xml:space="preserve">Amendments:</w:t>
      </w:r>
      <w:r>
        <w:t xml:space="preserve"> </w:t>
      </w:r>
      <w:r>
        <w:t xml:space="preserve">This Purchase Order may only be amended in writing, signed by both parties. Verbal agreements regarding scope, rate, or duration are not binding.</w:t>
      </w:r>
    </w:p>
    <w:p>
      <w:pPr>
        <w:pStyle w:val="FirstParagraph"/>
      </w:pPr>
      <w:r>
        <w:t xml:space="preserve">6. Acceptance and Authorization</w:t>
      </w:r>
    </w:p>
    <w:p>
      <w:pPr>
        <w:pStyle w:val="BodyText"/>
      </w:pPr>
      <w:r>
        <w:t xml:space="preserve">By signing below, both parties acknowledge and agree to all terms, conditions, and service specifications outlined in this Purchase Order for the engagement of the Speech Therapist in Japan Kyoto. This document constitutes a binding agreement effective from the date of the last signature.</w:t>
      </w:r>
    </w:p>
    <w:p>
      <w:pPr>
        <w:pStyle w:val="BodyText"/>
      </w:pPr>
      <w:r>
        <w:rPr>
          <w:bCs/>
          <w:b/>
        </w:rPr>
        <w:t xml:space="preserve">For the Buyer:</w:t>
      </w:r>
      <w:r>
        <w:br/>
      </w:r>
      <w:r>
        <w:t xml:space="preserve">Dr. Haruki Tanaka</w:t>
      </w:r>
      <w:r>
        <w:br/>
      </w:r>
      <w:r>
        <w:t xml:space="preserve">Director of Clinical Services</w:t>
      </w:r>
      <w:r>
        <w:br/>
      </w:r>
      <w:r>
        <w:t xml:space="preserve">Kyoto Metropolitan Rehabilitation &amp; Wellness Center</w:t>
      </w:r>
      <w:r>
        <w:br/>
      </w:r>
      <w:r>
        <w:t xml:space="preserve">Date: ______________________</w:t>
      </w:r>
    </w:p>
    <w:p>
      <w:pPr>
        <w:pStyle w:val="BodyText"/>
      </w:pPr>
      <w:r>
        <w:rPr>
          <w:bCs/>
          <w:b/>
        </w:rPr>
        <w:t xml:space="preserve">For the Speech Therapist:</w:t>
      </w:r>
      <w:r>
        <w:br/>
      </w:r>
      <w:r>
        <w:t xml:space="preserve">Ms. Yuki Nakamura, ST</w:t>
      </w:r>
      <w:r>
        <w:br/>
      </w:r>
      <w:r>
        <w:t xml:space="preserve">Licensed Speech Therapist</w:t>
      </w:r>
      <w:r>
        <w:br/>
      </w:r>
      <w:r>
        <w:t xml:space="preserve">License No. ST-JP-2019-88432</w:t>
      </w:r>
      <w:r>
        <w:br/>
      </w:r>
      <w:r>
        <w:t xml:space="preserve">Date: ______________________</w:t>
      </w:r>
    </w:p>
    <w:p>
      <w:pPr>
        <w:pStyle w:val="BodyText"/>
      </w:pPr>
      <w:r>
        <w:t xml:space="preserve">This Purchase Order (PO-KYO-2025-04782) was generated by the Procurement Department of the Kyoto Metropolitan Rehabilitation &amp; Wellness Center, Japan Kyoto. For inquiries, contact procurement@kyoto-rehab-center.jp or +81-75-555-0142. This document is valid for a period of 90 days from the date of issue.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Speech Therapist Services - Japan Kyoto</dc:title>
  <dc:creator/>
  <dc:language>en</dc:language>
  <cp:keywords/>
  <dcterms:created xsi:type="dcterms:W3CDTF">2026-10-10T09:17:26Z</dcterms:created>
  <dcterms:modified xsi:type="dcterms:W3CDTF">2026-10-10T09:17:26Z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