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PURCHASE ORDER</w:t>
      </w:r>
    </w:p>
    <w:p>
      <w:pPr>
        <w:pStyle w:val="BodyText"/>
      </w:pPr>
      <w:r>
        <w:t xml:space="preserve">Professional Speech Therapist Services – Kenya Nairobi</w:t>
      </w:r>
    </w:p>
    <w:p>
      <w:pPr>
        <w:pStyle w:val="BodyText"/>
      </w:pPr>
      <w:r>
        <w:t xml:space="preserve">PO-2025-KNA-0472</w:t>
      </w:r>
    </w:p>
    <w:bookmarkStart w:id="20" w:name="nairobi-childrens-development-centre"/>
    <w:p>
      <w:pPr>
        <w:pStyle w:val="Heading3"/>
      </w:pPr>
      <w:r>
        <w:t xml:space="preserve">Nairobi Children's Development Centre</w:t>
      </w:r>
    </w:p>
    <w:p>
      <w:pPr>
        <w:pStyle w:val="FirstParagraph"/>
      </w:pPr>
      <w:r>
        <w:t xml:space="preserve">Waiyaki Way, Westlands Business Park</w:t>
      </w:r>
      <w:r>
        <w:br/>
      </w:r>
      <w:r>
        <w:t xml:space="preserve">Nairobi, Kenya</w:t>
      </w:r>
      <w:r>
        <w:br/>
      </w:r>
      <w:r>
        <w:t xml:space="preserve">P.O. Box 12345-00100, Nairobi</w:t>
      </w:r>
      <w:r>
        <w:br/>
      </w:r>
      <w:r>
        <w:t xml:space="preserve">Tel: +254 700 123 456</w:t>
      </w:r>
      <w:r>
        <w:br/>
      </w:r>
      <w:r>
        <w:t xml:space="preserve">Email: procurement@ncdc-kenya.co.ke</w:t>
      </w:r>
      <w:r>
        <w:br/>
      </w:r>
      <w:r>
        <w:t xml:space="preserve">KRA PIN: P051234567X</w:t>
      </w:r>
    </w:p>
    <w:bookmarkEnd w:id="20"/>
    <w:bookmarkStart w:id="21" w:name="purchase-order-details"/>
    <w:p>
      <w:pPr>
        <w:pStyle w:val="Heading4"/>
      </w:pPr>
      <w:r>
        <w:t xml:space="preserve">Purchase Order Details</w:t>
      </w:r>
    </w:p>
    <w:p>
      <w:pPr>
        <w:pStyle w:val="FirstParagraph"/>
      </w:pPr>
      <w:r>
        <w:rPr>
          <w:bCs/>
          <w:b/>
        </w:rPr>
        <w:t xml:space="preserve">PO Number:</w:t>
      </w:r>
      <w:r>
        <w:t xml:space="preserve"> </w:t>
      </w:r>
      <w:r>
        <w:t xml:space="preserve">PO-2025-KNA-0472</w:t>
      </w:r>
    </w:p>
    <w:p>
      <w:pPr>
        <w:pStyle w:val="BodyText"/>
      </w:pPr>
      <w:r>
        <w:rPr>
          <w:bCs/>
          <w:b/>
        </w:rPr>
        <w:t xml:space="preserve">Date of Issue:</w:t>
      </w:r>
      <w:r>
        <w:t xml:space="preserve"> </w:t>
      </w:r>
      <w:r>
        <w:t xml:space="preserve">15th June 2025</w:t>
      </w:r>
    </w:p>
    <w:p>
      <w:pPr>
        <w:pStyle w:val="BodyText"/>
      </w:pPr>
      <w:r>
        <w:rPr>
          <w:bCs/>
          <w:b/>
        </w:rPr>
        <w:t xml:space="preserve">Required Service Start:</w:t>
      </w:r>
      <w:r>
        <w:t xml:space="preserve"> </w:t>
      </w:r>
      <w:r>
        <w:t xml:space="preserve">1st July 2025</w:t>
      </w:r>
    </w:p>
    <w:p>
      <w:pPr>
        <w:pStyle w:val="BodyText"/>
      </w:pPr>
      <w:r>
        <w:rPr>
          <w:bCs/>
          <w:b/>
        </w:rPr>
        <w:t xml:space="preserve">Contract Duration:</w:t>
      </w:r>
      <w:r>
        <w:t xml:space="preserve"> </w:t>
      </w:r>
      <w:r>
        <w:t xml:space="preserve">12 Months</w:t>
      </w:r>
    </w:p>
    <w:p>
      <w:pPr>
        <w:pStyle w:val="BodyText"/>
      </w:pPr>
      <w:r>
        <w:rPr>
          <w:bCs/>
          <w:b/>
        </w:rPr>
        <w:t xml:space="preserve">Currency:</w:t>
      </w:r>
      <w:r>
        <w:t xml:space="preserve"> </w:t>
      </w:r>
      <w:r>
        <w:t xml:space="preserve">Kenyan Shillings (KES)</w:t>
      </w:r>
    </w:p>
    <w:bookmarkEnd w:id="21"/>
    <w:bookmarkStart w:id="22" w:name="vendor-service-provider"/>
    <w:p>
      <w:pPr>
        <w:pStyle w:val="Heading4"/>
      </w:pPr>
      <w:r>
        <w:t xml:space="preserve">Vendor / Service Provider</w:t>
      </w:r>
    </w:p>
    <w:p>
      <w:pPr>
        <w:pStyle w:val="FirstParagraph"/>
      </w:pPr>
      <w:r>
        <w:rPr>
          <w:bCs/>
          <w:b/>
        </w:rPr>
        <w:t xml:space="preserve">Name:</w:t>
      </w:r>
      <w:r>
        <w:t xml:space="preserve"> </w:t>
      </w:r>
      <w:r>
        <w:t xml:space="preserve">Dr. Amina Wanjiru Mwangi</w:t>
      </w:r>
    </w:p>
    <w:p>
      <w:pPr>
        <w:pStyle w:val="BodyText"/>
      </w:pPr>
      <w:r>
        <w:rPr>
          <w:bCs/>
          <w:b/>
        </w:rPr>
        <w:t xml:space="preserve">Title:</w:t>
      </w:r>
      <w:r>
        <w:t xml:space="preserve"> </w:t>
      </w:r>
      <w:r>
        <w:t xml:space="preserve">Licensed Speech Therapist</w:t>
      </w:r>
    </w:p>
    <w:p>
      <w:pPr>
        <w:pStyle w:val="BodyText"/>
      </w:pPr>
      <w:r>
        <w:rPr>
          <w:bCs/>
          <w:b/>
        </w:rPr>
        <w:t xml:space="preserve">Practice:</w:t>
      </w:r>
      <w:r>
        <w:t xml:space="preserve"> </w:t>
      </w:r>
      <w:r>
        <w:t xml:space="preserve">Nairobi Speech &amp; Language Clinic</w:t>
      </w:r>
    </w:p>
    <w:p>
      <w:pPr>
        <w:pStyle w:val="BodyText"/>
      </w:pPr>
      <w:r>
        <w:rPr>
          <w:bCs/>
          <w:b/>
        </w:rPr>
        <w:t xml:space="preserve">Address:</w:t>
      </w:r>
      <w:r>
        <w:t xml:space="preserve"> </w:t>
      </w:r>
      <w:r>
        <w:t xml:space="preserve">4th Floor, Kenyatta Avenue, Nairobi, Kenya</w:t>
      </w:r>
    </w:p>
    <w:p>
      <w:pPr>
        <w:pStyle w:val="BodyText"/>
      </w:pPr>
      <w:r>
        <w:rPr>
          <w:bCs/>
          <w:b/>
        </w:rPr>
        <w:t xml:space="preserve">KRA PIN:</w:t>
      </w:r>
      <w:r>
        <w:t xml:space="preserve"> </w:t>
      </w:r>
      <w:r>
        <w:t xml:space="preserve">P059876543X</w:t>
      </w:r>
    </w:p>
    <w:p>
      <w:pPr>
        <w:pStyle w:val="BodyText"/>
      </w:pPr>
      <w:r>
        <w:rPr>
          <w:bCs/>
          <w:b/>
        </w:rPr>
        <w:t xml:space="preserve">License No.:</w:t>
      </w:r>
      <w:r>
        <w:t xml:space="preserve"> </w:t>
      </w:r>
      <w:r>
        <w:t xml:space="preserve">KMC/SLT/2019/0087</w:t>
      </w:r>
    </w:p>
    <w:bookmarkEnd w:id="22"/>
    <w:bookmarkStart w:id="23"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(KES)</w:t>
            </w:r>
          </w:p>
        </w:tc>
        <w:tc>
          <w:tcPr/>
          <w:p>
            <w:pPr>
              <w:pStyle w:val="Compact"/>
              <w:jc w:val="left"/>
            </w:pPr>
            <w:r>
              <w:t xml:space="preserve">Quantity</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Individual Speech Therapist assessment and diagnosis for children aged 2–12 with speech, language, and communication disorders</w:t>
            </w:r>
          </w:p>
        </w:tc>
        <w:tc>
          <w:tcPr/>
          <w:p>
            <w:pPr>
              <w:pStyle w:val="Compact"/>
              <w:jc w:val="left"/>
            </w:pPr>
            <w:r>
              <w:t xml:space="preserve">Monthly</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Group Speech Therapist intervention sessions (max. 6 children per group) focusing on articulation, phonology, and expressive language</w:t>
            </w:r>
          </w:p>
        </w:tc>
        <w:tc>
          <w:tcPr/>
          <w:p>
            <w:pPr>
              <w:pStyle w:val="Compact"/>
              <w:jc w:val="left"/>
            </w:pPr>
            <w:r>
              <w:t xml:space="preserve">Weekly</w:t>
            </w:r>
          </w:p>
        </w:tc>
        <w:tc>
          <w:tcPr/>
          <w:p>
            <w:pPr>
              <w:pStyle w:val="Compact"/>
              <w:jc w:val="left"/>
            </w:pPr>
            <w:r>
              <w:t xml:space="preserve">15,000</w:t>
            </w:r>
          </w:p>
        </w:tc>
        <w:tc>
          <w:tcPr/>
          <w:p>
            <w:pPr>
              <w:pStyle w:val="Compact"/>
              <w:jc w:val="left"/>
            </w:pPr>
            <w:r>
              <w:t xml:space="preserve">48</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On-site Speech Therapist consultation at Nairobi Children's Development Centre, Westlands, Kenya Nairobi</w:t>
            </w:r>
          </w:p>
        </w:tc>
        <w:tc>
          <w:tcPr/>
          <w:p>
            <w:pPr>
              <w:pStyle w:val="Compact"/>
              <w:jc w:val="left"/>
            </w:pPr>
            <w:r>
              <w:t xml:space="preserve">Bi-weekly</w:t>
            </w:r>
          </w:p>
        </w:tc>
        <w:tc>
          <w:tcPr/>
          <w:p>
            <w:pPr>
              <w:pStyle w:val="Compact"/>
              <w:jc w:val="left"/>
            </w:pPr>
            <w:r>
              <w:t xml:space="preserve">25,000</w:t>
            </w:r>
          </w:p>
        </w:tc>
        <w:tc>
          <w:tcPr/>
          <w:p>
            <w:pPr>
              <w:pStyle w:val="Compact"/>
              <w:jc w:val="left"/>
            </w:pPr>
            <w:r>
              <w:t xml:space="preserve">24</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Parent and caregiver training workshops on home-based speech therapy techniques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Progress reporting and clinical documentation for each Speech Therapist client</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Emergency Speech Therapist availability and urgent case management (on-call)</w:t>
            </w:r>
          </w:p>
        </w:tc>
        <w:tc>
          <w:tcPr/>
          <w:p>
            <w:pPr>
              <w:pStyle w:val="Compact"/>
              <w:jc w:val="left"/>
            </w:pPr>
            <w:r>
              <w:t xml:space="preserve">As needed</w:t>
            </w:r>
          </w:p>
        </w:tc>
        <w:tc>
          <w:tcPr/>
          <w:p>
            <w:pPr>
              <w:pStyle w:val="Compact"/>
              <w:jc w:val="left"/>
            </w:pPr>
            <w:r>
              <w:t xml:space="preserve">10,000</w:t>
            </w:r>
          </w:p>
        </w:tc>
        <w:tc>
          <w:tcPr/>
          <w:p>
            <w:pPr>
              <w:pStyle w:val="Compact"/>
              <w:jc w:val="left"/>
            </w:pPr>
            <w:r>
              <w:t xml:space="preserve">10</w:t>
            </w:r>
          </w:p>
        </w:tc>
        <w:tc>
          <w:tcPr/>
          <w:p>
            <w:pPr>
              <w:pStyle w:val="Compact"/>
              <w:jc w:val="left"/>
            </w:pPr>
            <w:r>
              <w:t xml:space="preserve">100,000</w:t>
            </w:r>
          </w:p>
        </w:tc>
      </w:tr>
      <w:tr>
        <w:tc>
          <w:tcPr>
            <w:gridSpan w:val="5"/>
          </w:tcPr>
          <w:p>
            <w:pPr>
              <w:pStyle w:val="Compact"/>
              <w:jc w:val="right"/>
            </w:pPr>
            <w:r>
              <w:t xml:space="preserve">TOTAL CONTRACT VALUE</w:t>
            </w:r>
          </w:p>
        </w:tc>
        <w:tc>
          <w:tcPr/>
          <w:p>
            <w:pPr>
              <w:pStyle w:val="Compact"/>
              <w:jc w:val="left"/>
            </w:pPr>
            <w:r>
              <w:t xml:space="preserve">2,644,000.00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Nairobi Children's Development Centre, a registered non-profit organisation operating in Kenya Nairobi, and constitutes a binding agreement for the provision of Speech Therapist services as outlined above.</w:t>
      </w:r>
    </w:p>
    <w:p>
      <w:pPr>
        <w:numPr>
          <w:ilvl w:val="0"/>
          <w:numId w:val="1001"/>
        </w:numPr>
        <w:pStyle w:val="Compact"/>
      </w:pPr>
      <w:r>
        <w:t xml:space="preserve">The Speech Therapist, Dr. Amina Wanjiru Mwangi, shall hold a valid licence issued by the Kenya Medical Practitioners and Dentists Council (KMPDC) and shall maintain professional indemnity insurance throughout the duration of this Purchase Order.</w:t>
      </w:r>
    </w:p>
    <w:p>
      <w:pPr>
        <w:numPr>
          <w:ilvl w:val="0"/>
          <w:numId w:val="1001"/>
        </w:numPr>
        <w:pStyle w:val="Compact"/>
      </w:pPr>
      <w:r>
        <w:t xml:space="preserve">All services shall be delivered at the Nairobi Children's Development Centre premises located on Waiyaki Way, Westlands, Kenya Nairobi, unless otherwise agreed in writing by both parties.</w:t>
      </w:r>
    </w:p>
    <w:p>
      <w:pPr>
        <w:numPr>
          <w:ilvl w:val="0"/>
          <w:numId w:val="1001"/>
        </w:numPr>
        <w:pStyle w:val="Compact"/>
      </w:pPr>
      <w:r>
        <w:t xml:space="preserve">Payment shall be made in Kenyan Shillings (KES) via bank transfer to the vendor's designated account within thirty (30) days of receipt of a valid invoice. The vendor shall include their KRA PIN on all invoices submitted under this Purchase Order.</w:t>
      </w:r>
    </w:p>
    <w:p>
      <w:pPr>
        <w:numPr>
          <w:ilvl w:val="0"/>
          <w:numId w:val="1001"/>
        </w:numPr>
        <w:pStyle w:val="Compact"/>
      </w:pPr>
      <w:r>
        <w:t xml:space="preserve">The Speech Therapist shall comply with all data protection requirements under the Kenya Data Protection Act, 2019, and shall ensure the confidentiality of all client records and personal health information.</w:t>
      </w:r>
    </w:p>
    <w:p>
      <w:pPr>
        <w:numPr>
          <w:ilvl w:val="0"/>
          <w:numId w:val="1001"/>
        </w:numPr>
        <w:pStyle w:val="Compact"/>
      </w:pPr>
      <w:r>
        <w:t xml:space="preserve">Either party may terminate this Purchase Order with thirty (30) days' written notice. In the event of early termination, payment shall be made only for services rendered up to the date of termination.</w:t>
      </w:r>
    </w:p>
    <w:p>
      <w:pPr>
        <w:numPr>
          <w:ilvl w:val="0"/>
          <w:numId w:val="1001"/>
        </w:numPr>
        <w:pStyle w:val="Compact"/>
      </w:pPr>
      <w:r>
        <w:t xml:space="preserve">The Speech Therapist shall submit a comprehensive progress report at the end of each quarter, detailing client outcomes, session attendance, and recommended next steps for each individual under care.</w:t>
      </w:r>
    </w:p>
    <w:p>
      <w:pPr>
        <w:numPr>
          <w:ilvl w:val="0"/>
          <w:numId w:val="1001"/>
        </w:numPr>
        <w:pStyle w:val="Compact"/>
      </w:pPr>
      <w:r>
        <w:t xml:space="preserve">This Purchase Order is governed by the laws of the Republic of Kenya. Any disputes arising from this agreement shall be resolved through mediation in Kenya Nairobi before escalation to the courts of competent jurisdiction.</w:t>
      </w:r>
    </w:p>
    <w:p>
      <w:pPr>
        <w:numPr>
          <w:ilvl w:val="0"/>
          <w:numId w:val="1001"/>
        </w:numPr>
        <w:pStyle w:val="Compact"/>
      </w:pPr>
      <w:r>
        <w:t xml:space="preserve">All materials, assessment tools, and therapeutic resources used by the Speech Therapist during sessions shall be of professional grade and appropriate for the age and developmental stage of each child.</w:t>
      </w:r>
    </w:p>
    <w:p>
      <w:pPr>
        <w:numPr>
          <w:ilvl w:val="0"/>
          <w:numId w:val="1001"/>
        </w:numPr>
        <w:pStyle w:val="Compact"/>
      </w:pPr>
      <w:r>
        <w:t xml:space="preserve">This Purchase Order may be amended only by mutual written consent of both parties, signed and dated, and shall be referenced as an addendum to the original PO-2025-KNA-0472.</w:t>
      </w:r>
    </w:p>
    <w:bookmarkEnd w:id="24"/>
    <w:bookmarkStart w:id="27" w:name="payment-and-banking-details"/>
    <w:p>
      <w:pPr>
        <w:pStyle w:val="Heading2"/>
      </w:pPr>
      <w:r>
        <w:t xml:space="preserve">Payment and Banking Details</w:t>
      </w:r>
    </w:p>
    <w:bookmarkStart w:id="25" w:name="vendor-bank-account"/>
    <w:p>
      <w:pPr>
        <w:pStyle w:val="Heading4"/>
      </w:pPr>
      <w:r>
        <w:t xml:space="preserve">Vendor Bank Account</w:t>
      </w:r>
    </w:p>
    <w:p>
      <w:pPr>
        <w:pStyle w:val="FirstParagraph"/>
      </w:pPr>
      <w:r>
        <w:rPr>
          <w:bCs/>
          <w:b/>
        </w:rPr>
        <w:t xml:space="preserve">Bank:</w:t>
      </w:r>
      <w:r>
        <w:t xml:space="preserve"> </w:t>
      </w:r>
      <w:r>
        <w:t xml:space="preserve">Equity Bank, Kenya</w:t>
      </w:r>
    </w:p>
    <w:p>
      <w:pPr>
        <w:pStyle w:val="BodyText"/>
      </w:pPr>
      <w:r>
        <w:rPr>
          <w:bCs/>
          <w:b/>
        </w:rPr>
        <w:t xml:space="preserve">Account Name:</w:t>
      </w:r>
      <w:r>
        <w:t xml:space="preserve"> </w:t>
      </w:r>
      <w:r>
        <w:t xml:space="preserve">Dr. Amina Wanjiru Mwangi</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Westlands, Nairobi</w:t>
      </w:r>
    </w:p>
    <w:p>
      <w:pPr>
        <w:pStyle w:val="BodyText"/>
      </w:pPr>
      <w:r>
        <w:rPr>
          <w:bCs/>
          <w:b/>
        </w:rPr>
        <w:t xml:space="preserve">SWIFT Code:</w:t>
      </w:r>
      <w:r>
        <w:t xml:space="preserve"> </w:t>
      </w:r>
      <w:r>
        <w:t xml:space="preserve">EQBKKEKE</w:t>
      </w:r>
    </w:p>
    <w:bookmarkEnd w:id="25"/>
    <w:bookmarkStart w:id="26" w:name="payment-schedule"/>
    <w:p>
      <w:pPr>
        <w:pStyle w:val="Heading4"/>
      </w:pPr>
      <w:r>
        <w:t xml:space="preserve">Payment Schedule</w:t>
      </w:r>
    </w:p>
    <w:p>
      <w:pPr>
        <w:pStyle w:val="FirstParagraph"/>
      </w:pPr>
      <w:r>
        <w:rPr>
          <w:bCs/>
          <w:b/>
        </w:rPr>
        <w:t xml:space="preserve">Method:</w:t>
      </w:r>
      <w:r>
        <w:t xml:space="preserve"> </w:t>
      </w:r>
      <w:r>
        <w:t xml:space="preserve">Monthly in arrears</w:t>
      </w:r>
    </w:p>
    <w:p>
      <w:pPr>
        <w:pStyle w:val="BodyText"/>
      </w:pPr>
      <w:r>
        <w:rPr>
          <w:bCs/>
          <w:b/>
        </w:rPr>
        <w:t xml:space="preserve">Due Date:</w:t>
      </w:r>
      <w:r>
        <w:t xml:space="preserve"> </w:t>
      </w:r>
      <w:r>
        <w:t xml:space="preserve">5th of each month</w:t>
      </w:r>
    </w:p>
    <w:p>
      <w:pPr>
        <w:pStyle w:val="BodyText"/>
      </w:pPr>
      <w:r>
        <w:rPr>
          <w:bCs/>
          <w:b/>
        </w:rPr>
        <w:t xml:space="preserve">Invoice Reference:</w:t>
      </w:r>
      <w:r>
        <w:t xml:space="preserve"> </w:t>
      </w:r>
      <w:r>
        <w:t xml:space="preserve">PO-2025-KNA-0472</w:t>
      </w:r>
    </w:p>
    <w:p>
      <w:pPr>
        <w:pStyle w:val="BodyText"/>
      </w:pPr>
      <w:r>
        <w:rPr>
          <w:bCs/>
          <w:b/>
        </w:rPr>
        <w:t xml:space="preserve">Withholding Tax:</w:t>
      </w:r>
      <w:r>
        <w:t xml:space="preserve"> </w:t>
      </w:r>
      <w:r>
        <w:t xml:space="preserve">5% (as per KRA regulations)</w:t>
      </w:r>
    </w:p>
    <w:p>
      <w:pPr>
        <w:pStyle w:val="BodyText"/>
      </w:pPr>
      <w:r>
        <w:rPr>
          <w:bCs/>
          <w:b/>
        </w:rPr>
        <w:t xml:space="preserve">Net Payment Basis:</w:t>
      </w:r>
      <w:r>
        <w:t xml:space="preserve"> </w:t>
      </w:r>
      <w:r>
        <w:t xml:space="preserve">After statutory deductions</w:t>
      </w:r>
    </w:p>
    <w:bookmarkEnd w:id="26"/>
    <w:p>
      <w:pPr>
        <w:pStyle w:val="BodyText"/>
      </w:pPr>
      <w:r>
        <w:rPr>
          <w:bCs/>
          <w:b/>
        </w:rPr>
        <w:t xml:space="preserve">Authorised by (Buyer):</w:t>
      </w:r>
    </w:p>
    <w:p>
      <w:pPr>
        <w:pStyle w:val="BodyText"/>
      </w:pPr>
      <w:r>
        <w:rPr>
          <w:bCs/>
          <w:b/>
        </w:rPr>
        <w:t xml:space="preserve">Name:</w:t>
      </w:r>
      <w:r>
        <w:t xml:space="preserve"> </w:t>
      </w:r>
      <w:r>
        <w:t xml:space="preserve">Mr. David Kipchoge Otieno</w:t>
      </w:r>
    </w:p>
    <w:p>
      <w:pPr>
        <w:pStyle w:val="BodyText"/>
      </w:pPr>
      <w:r>
        <w:rPr>
          <w:bCs/>
          <w:b/>
        </w:rPr>
        <w:t xml:space="preserve">Title:</w:t>
      </w:r>
      <w:r>
        <w:t xml:space="preserve"> </w:t>
      </w:r>
      <w:r>
        <w:t xml:space="preserve">Procurement Director, Nairobi Children's Development Centre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15/06/2025</w:t>
      </w:r>
    </w:p>
    <w:p>
      <w:pPr>
        <w:pStyle w:val="BodyText"/>
      </w:pPr>
      <w:r>
        <w:rPr>
          <w:bCs/>
          <w:b/>
        </w:rPr>
        <w:t xml:space="preserve">Accepted by (Vendor / Speech Therapist):</w:t>
      </w:r>
    </w:p>
    <w:p>
      <w:pPr>
        <w:pStyle w:val="BodyText"/>
      </w:pPr>
      <w:r>
        <w:rPr>
          <w:bCs/>
          <w:b/>
        </w:rPr>
        <w:t xml:space="preserve">Name:</w:t>
      </w:r>
      <w:r>
        <w:t xml:space="preserve"> </w:t>
      </w:r>
      <w:r>
        <w:t xml:space="preserve">Dr. Amina Wanjiru Mwangi</w:t>
      </w:r>
    </w:p>
    <w:p>
      <w:pPr>
        <w:pStyle w:val="BodyText"/>
      </w:pPr>
      <w:r>
        <w:rPr>
          <w:bCs/>
          <w:b/>
        </w:rPr>
        <w:t xml:space="preserve">Title:</w:t>
      </w:r>
      <w:r>
        <w:t xml:space="preserve"> </w:t>
      </w:r>
      <w:r>
        <w:t xml:space="preserve">Licensed Speech Therapist, Nairobi Speech &amp; Language Clinic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w:t>
      </w:r>
    </w:p>
    <w:p>
      <w:pPr>
        <w:pStyle w:val="BodyText"/>
      </w:pPr>
      <w:r>
        <w:t xml:space="preserve">This Purchase Order (PO-2025-KNA-0472) was issued by Nairobi Children's Development Centre, Kenya Nairobi, for the engagement of a qualified Speech Therapist. This document is valid for 30 days from the date of issue. For queries, contact the Procurement Department at procurement@ncdc-kenya.co.ke. © 2025 Nairobi Children's Development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Kenya Nairobi</dc:title>
  <dc:creator/>
  <dc:language>en</dc:language>
  <cp:keywords/>
  <dcterms:created xsi:type="dcterms:W3CDTF">2026-10-10T03:42:18Z</dcterms:created>
  <dcterms:modified xsi:type="dcterms:W3CDTF">2026-10-10T03:42:18Z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