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Speech Therapist Professional Services Engagement</w:t>
      </w:r>
    </w:p>
    <w:p>
      <w:pPr>
        <w:pStyle w:val="BodyText"/>
      </w:pPr>
      <w:r>
        <w:t xml:space="preserve">Malaysia Kuala Lumpur</w:t>
      </w:r>
    </w:p>
    <w:bookmarkEnd w:id="20"/>
    <w:p>
      <w:pPr>
        <w:pStyle w:val="BodyText"/>
      </w:pPr>
      <w:r>
        <w:rPr>
          <w:bCs/>
          <w:b/>
        </w:rPr>
        <w:t xml:space="preserve">Purchase Order No.:</w:t>
      </w:r>
      <w:r>
        <w:t xml:space="preserve"> </w:t>
      </w:r>
      <w:r>
        <w:t xml:space="preserve">PO-KL-2025-04782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1. Buyer Information</w:t>
      </w:r>
    </w:p>
    <w:bookmarkStart w:id="21" w:name="issuing-organisation"/>
    <w:p>
      <w:pPr>
        <w:pStyle w:val="Heading3"/>
      </w:pPr>
      <w:r>
        <w:t xml:space="preserve">Issuing Organisation</w:t>
      </w:r>
    </w:p>
    <w:p>
      <w:pPr>
        <w:pStyle w:val="FirstParagraph"/>
      </w:pPr>
      <w:r>
        <w:rPr>
          <w:bCs/>
          <w:b/>
        </w:rPr>
        <w:t xml:space="preserve">Meridian Children's Development Centre Sdn. Bhd.</w:t>
      </w:r>
      <w:r>
        <w:br/>
      </w:r>
      <w:r>
        <w:t xml:space="preserve">Level 12, Menara Sentral, Jalan Stesen Sentral 5,</w:t>
      </w:r>
      <w:r>
        <w:br/>
      </w:r>
      <w:r>
        <w:t xml:space="preserve">50470 Malaysia Kuala Lumpur, Wilayah Persekutuan</w:t>
      </w:r>
      <w:r>
        <w:br/>
      </w:r>
      <w:r>
        <w:t xml:space="preserve">Registration No.: 201901045678 (X)</w:t>
      </w:r>
      <w:r>
        <w:br/>
      </w:r>
      <w:r>
        <w:t xml:space="preserve">SST Registration No.: 001234567890</w:t>
      </w:r>
      <w:r>
        <w:br/>
      </w:r>
      <w:r>
        <w:t xml:space="preserve">Contact: procurement@meridiancdc.com.my</w:t>
      </w:r>
      <w:r>
        <w:br/>
      </w:r>
      <w:r>
        <w:t xml:space="preserve">Tel: +603-2180-4567</w:t>
      </w:r>
    </w:p>
    <w:bookmarkEnd w:id="21"/>
    <w:bookmarkStart w:id="22" w:name="authorised-officer"/>
    <w:p>
      <w:pPr>
        <w:pStyle w:val="Heading3"/>
      </w:pPr>
      <w:r>
        <w:t xml:space="preserve">Authorised Officer</w:t>
      </w:r>
    </w:p>
    <w:p>
      <w:pPr>
        <w:pStyle w:val="FirstParagraph"/>
      </w:pPr>
      <w:r>
        <w:rPr>
          <w:bCs/>
          <w:b/>
        </w:rPr>
        <w:t xml:space="preserve">Ms. Nurul Aisyah binti Rahman</w:t>
      </w:r>
      <w:r>
        <w:br/>
      </w:r>
      <w:r>
        <w:t xml:space="preserve">Head of Procurement &amp; Operations</w:t>
      </w:r>
      <w:r>
        <w:br/>
      </w:r>
      <w:r>
        <w:t xml:space="preserve">Meridian Children's Development Centre</w:t>
      </w:r>
      <w:r>
        <w:br/>
      </w:r>
      <w:r>
        <w:t xml:space="preserve">Malaysia Kuala Lumpur</w:t>
      </w:r>
      <w:r>
        <w:br/>
      </w:r>
      <w:r>
        <w:t xml:space="preserve">Email: n.rahman@meridiancdc.com.my</w:t>
      </w:r>
      <w:r>
        <w:br/>
      </w:r>
      <w:r>
        <w:t xml:space="preserve">Designation: Senior Manager</w:t>
      </w:r>
    </w:p>
    <w:bookmarkEnd w:id="22"/>
    <w:p>
      <w:pPr>
        <w:pStyle w:val="BodyText"/>
      </w:pPr>
      <w:r>
        <w:t xml:space="preserve">2. Supplier / Service Provider Information</w:t>
      </w:r>
    </w:p>
    <w:bookmarkStart w:id="23" w:name="speech-therapist-provider"/>
    <w:p>
      <w:pPr>
        <w:pStyle w:val="Heading3"/>
      </w:pPr>
      <w:r>
        <w:t xml:space="preserve">Speech Therapist Provider</w:t>
      </w:r>
    </w:p>
    <w:p>
      <w:pPr>
        <w:pStyle w:val="FirstParagraph"/>
      </w:pPr>
      <w:r>
        <w:rPr>
          <w:bCs/>
          <w:b/>
        </w:rPr>
        <w:t xml:space="preserve">Dr. Tan Wei Ming, Registered Speech Therapist</w:t>
      </w:r>
      <w:r>
        <w:br/>
      </w:r>
      <w:r>
        <w:t xml:space="preserve">Speech &amp; Language Therapy Practice</w:t>
      </w:r>
      <w:r>
        <w:br/>
      </w:r>
      <w:r>
        <w:t xml:space="preserve">Suite 8-3, Level 8, The Gardens Mall,</w:t>
      </w:r>
      <w:r>
        <w:br/>
      </w:r>
      <w:r>
        <w:t xml:space="preserve">Lingkaran Syed Putra, 59200 Malaysia Kuala Lumpur</w:t>
      </w:r>
      <w:r>
        <w:br/>
      </w:r>
      <w:r>
        <w:t xml:space="preserve">Registration No. (MOT): ST-2021-00342</w:t>
      </w:r>
      <w:r>
        <w:br/>
      </w:r>
      <w:r>
        <w:t xml:space="preserve">Professional Body: Malaysian Association of Speech-Language Pathologists (MASLP)</w:t>
      </w:r>
      <w:r>
        <w:br/>
      </w:r>
      <w:r>
        <w:t xml:space="preserve">Contact: dr.tan@speechtherapykl.com.my</w:t>
      </w:r>
      <w:r>
        <w:br/>
      </w:r>
      <w:r>
        <w:t xml:space="preserve">Tel: +603-7728-9901</w:t>
      </w:r>
    </w:p>
    <w:bookmarkEnd w:id="23"/>
    <w:bookmarkStart w:id="24" w:name="bank-details-for-payment"/>
    <w:p>
      <w:pPr>
        <w:pStyle w:val="Heading3"/>
      </w:pPr>
      <w:r>
        <w:t xml:space="preserve">Bank Details for Payment</w:t>
      </w:r>
    </w:p>
    <w:p>
      <w:pPr>
        <w:pStyle w:val="FirstParagraph"/>
      </w:pPr>
      <w:r>
        <w:rPr>
          <w:bCs/>
          <w:b/>
        </w:rPr>
        <w:t xml:space="preserve">Bank:</w:t>
      </w:r>
      <w:r>
        <w:t xml:space="preserve"> </w:t>
      </w:r>
      <w:r>
        <w:t xml:space="preserve">Maybank Berhad</w:t>
      </w:r>
      <w:r>
        <w:br/>
      </w:r>
      <w:r>
        <w:rPr>
          <w:bCs/>
          <w:b/>
        </w:rPr>
        <w:t xml:space="preserve">Account Name:</w:t>
      </w:r>
      <w:r>
        <w:t xml:space="preserve"> </w:t>
      </w:r>
      <w:r>
        <w:t xml:space="preserve">Tan Wei Ming</w:t>
      </w:r>
      <w:r>
        <w:br/>
      </w:r>
      <w:r>
        <w:rPr>
          <w:bCs/>
          <w:b/>
        </w:rPr>
        <w:t xml:space="preserve">Account No.:</w:t>
      </w:r>
      <w:r>
        <w:t xml:space="preserve"> </w:t>
      </w:r>
      <w:r>
        <w:t xml:space="preserve">5123-4567-8901</w:t>
      </w:r>
      <w:r>
        <w:br/>
      </w:r>
      <w:r>
        <w:rPr>
          <w:bCs/>
          <w:b/>
        </w:rPr>
        <w:t xml:space="preserve">SWIFT Code:</w:t>
      </w:r>
      <w:r>
        <w:t xml:space="preserve"> </w:t>
      </w:r>
      <w:r>
        <w:t xml:space="preserve">MAYBMYKL</w:t>
      </w:r>
      <w:r>
        <w:br/>
      </w:r>
      <w:r>
        <w:rPr>
          <w:bCs/>
          <w:b/>
        </w:rPr>
        <w:t xml:space="preserve">Currency:</w:t>
      </w:r>
      <w:r>
        <w:t xml:space="preserve"> </w:t>
      </w:r>
      <w:r>
        <w:t xml:space="preserve">Malaysian Ringgit (MYR / RM)</w:t>
      </w:r>
      <w:r>
        <w:br/>
      </w:r>
      <w:r>
        <w:rPr>
          <w:bCs/>
          <w:b/>
        </w:rPr>
        <w:t xml:space="preserve">Branch:</w:t>
      </w:r>
      <w:r>
        <w:t xml:space="preserve"> </w:t>
      </w:r>
      <w:r>
        <w:t xml:space="preserve">KL Sentral Branch, Malaysia Kuala Lumpur</w:t>
      </w:r>
    </w:p>
    <w:bookmarkEnd w:id="24"/>
    <w:p>
      <w:pPr>
        <w:pStyle w:val="BodyText"/>
      </w:pPr>
      <w:r>
        <w:t xml:space="preserve">3. Scope of Services – Speech Therapist Engagement</w:t>
      </w:r>
    </w:p>
    <w:p>
      <w:pPr>
        <w:pStyle w:val="BodyText"/>
      </w:pPr>
      <w:r>
        <w:t xml:space="preserve">This</w:t>
      </w:r>
      <w:r>
        <w:t xml:space="preserve"> </w:t>
      </w:r>
      <w:r>
        <w:t xml:space="preserve">Purchase Order</w:t>
      </w:r>
      <w:r>
        <w:t xml:space="preserve"> </w:t>
      </w:r>
      <w:r>
        <w:t xml:space="preserve">is issued by Meridian Children's Development Centre Sdn. Bhd. to formally engage the services of a qualified</w:t>
      </w:r>
      <w:r>
        <w:t xml:space="preserve"> </w:t>
      </w:r>
      <w:r>
        <w:t xml:space="preserve">Speech Therapist</w:t>
      </w:r>
      <w:r>
        <w:t xml:space="preserve"> </w:t>
      </w:r>
      <w:r>
        <w:t xml:space="preserve">to deliver structured speech and language therapy programmes for children aged 2 to 12 years at the centre's premises located in</w:t>
      </w:r>
      <w:r>
        <w:t xml:space="preserve"> </w:t>
      </w:r>
      <w:r>
        <w:t xml:space="preserve">Malaysia Kuala Lumpur</w:t>
      </w:r>
      <w:r>
        <w:t xml:space="preserve">. The</w:t>
      </w:r>
      <w:r>
        <w:t xml:space="preserve"> </w:t>
      </w:r>
      <w:r>
        <w:t xml:space="preserve">Speech Therapist</w:t>
      </w:r>
      <w:r>
        <w:t xml:space="preserve"> </w:t>
      </w:r>
      <w:r>
        <w:t xml:space="preserve">shall provide individualised assessment, intervention planning, and ongoing therapeutic sessions in accordance with the clinical standards set by the Ministry of Health Malaysia and the Malaysian Association of Speech-Language Pathologists.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Initial Speech and Language Assessment per child (comprehensive evaluation including articulation, phonology, fluency, and language comprehension)</w:t>
            </w:r>
          </w:p>
        </w:tc>
        <w:tc>
          <w:tcPr/>
          <w:p>
            <w:pPr>
              <w:pStyle w:val="Compact"/>
              <w:jc w:val="left"/>
            </w:pPr>
            <w:r>
              <w:t xml:space="preserve">25</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2</w:t>
            </w:r>
          </w:p>
        </w:tc>
        <w:tc>
          <w:tcPr/>
          <w:p>
            <w:pPr>
              <w:pStyle w:val="Compact"/>
              <w:jc w:val="left"/>
            </w:pPr>
            <w:r>
              <w:t xml:space="preserve">Individual Speech Therapy Session (45 minutes per session, conducted by the Speech Therapist at the centre in Malaysia Kuala Lumpur)</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280.00</w:t>
            </w:r>
          </w:p>
        </w:tc>
        <w:tc>
          <w:tcPr/>
          <w:p>
            <w:pPr>
              <w:pStyle w:val="Compact"/>
              <w:jc w:val="left"/>
            </w:pPr>
            <w:r>
              <w:t xml:space="preserve">140,000.00</w:t>
            </w:r>
          </w:p>
        </w:tc>
      </w:tr>
      <w:tr>
        <w:tc>
          <w:tcPr/>
          <w:p>
            <w:pPr>
              <w:pStyle w:val="Compact"/>
              <w:jc w:val="left"/>
            </w:pPr>
            <w:r>
              <w:t xml:space="preserve">3</w:t>
            </w:r>
          </w:p>
        </w:tc>
        <w:tc>
          <w:tcPr/>
          <w:p>
            <w:pPr>
              <w:pStyle w:val="Compact"/>
              <w:jc w:val="left"/>
            </w:pPr>
            <w:r>
              <w:t xml:space="preserve">Group Speech Therapy Session (up to 4 children per group, 60 minutes, facilitated by the Speech Therapist)</w:t>
            </w:r>
          </w:p>
        </w:tc>
        <w:tc>
          <w:tcPr/>
          <w:p>
            <w:pPr>
              <w:pStyle w:val="Compact"/>
              <w:jc w:val="left"/>
            </w:pPr>
            <w:r>
              <w:t xml:space="preserve">100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Parent/Caregiver Training Workshop (2-hour session on home-based speech exercises and communication strategies)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Progress Report and Clinical Documentation per child (quarterly written report including therapy goals, milestones, and recommendations)</w:t>
            </w:r>
          </w:p>
        </w:tc>
        <w:tc>
          <w:tcPr/>
          <w:p>
            <w:pPr>
              <w:pStyle w:val="Compact"/>
              <w:jc w:val="left"/>
            </w:pPr>
            <w:r>
              <w:t xml:space="preserve">25</w:t>
            </w:r>
          </w:p>
        </w:tc>
        <w:tc>
          <w:tcPr/>
          <w:p>
            <w:pPr>
              <w:pStyle w:val="Compact"/>
              <w:jc w:val="left"/>
            </w:pPr>
            <w:r>
              <w:t xml:space="preserve">Reports</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Therapeutic Materials and Equipment (articulation mirrors, picture cards, phonological software licences, and sensory tools for the Speech Therapist's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Supervision and Case Consultation (monthly 2-hour consultation with the Speech Therapist for complex cases and staff training)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(RM)</w:t>
            </w:r>
          </w:p>
        </w:tc>
        <w:tc>
          <w:tcPr/>
          <w:p>
            <w:pPr>
              <w:pStyle w:val="Compact"/>
              <w:jc w:val="left"/>
            </w:pPr>
            <w:r>
              <w:t xml:space="preserve">235,250.00</w:t>
            </w:r>
          </w:p>
        </w:tc>
      </w:tr>
      <w:tr>
        <w:tc>
          <w:tcPr>
            <w:gridSpan w:val="5"/>
          </w:tcPr>
          <w:p>
            <w:pPr>
              <w:pStyle w:val="Compact"/>
              <w:jc w:val="right"/>
            </w:pPr>
            <w:r>
              <w:t xml:space="preserve">SST @ 8%</w:t>
            </w:r>
          </w:p>
        </w:tc>
        <w:tc>
          <w:tcPr/>
          <w:p>
            <w:pPr>
              <w:pStyle w:val="Compact"/>
              <w:jc w:val="left"/>
            </w:pPr>
            <w:r>
              <w:t xml:space="preserve">18,820.00</w:t>
            </w:r>
          </w:p>
        </w:tc>
      </w:tr>
      <w:tr>
        <w:tc>
          <w:tcPr>
            <w:gridSpan w:val="5"/>
          </w:tcPr>
          <w:p>
            <w:pPr>
              <w:pStyle w:val="Compact"/>
              <w:jc w:val="right"/>
            </w:pPr>
            <w:r>
              <w:t xml:space="preserve">TOTAL AMOUNT DUE (RM)</w:t>
            </w:r>
          </w:p>
        </w:tc>
        <w:tc>
          <w:tcPr/>
          <w:p>
            <w:pPr>
              <w:pStyle w:val="Compact"/>
              <w:jc w:val="left"/>
            </w:pPr>
            <w:r>
              <w:t xml:space="preserve">254,070.00</w:t>
            </w:r>
          </w:p>
        </w:tc>
      </w:tr>
    </w:tbl>
    <w:p>
      <w:pPr>
        <w:pStyle w:val="BodyText"/>
      </w:pPr>
      <w:r>
        <w:t xml:space="preserve">5. Service Delivery Schedule</w:t>
      </w:r>
    </w:p>
    <w:p>
      <w:pPr>
        <w:pStyle w:val="BodyText"/>
      </w:pPr>
      <w:r>
        <w:t xml:space="preserve">The</w:t>
      </w:r>
      <w:r>
        <w:t xml:space="preserve"> </w:t>
      </w:r>
      <w:r>
        <w:t xml:space="preserve">Speech Therapist</w:t>
      </w:r>
      <w:r>
        <w:t xml:space="preserve"> </w:t>
      </w:r>
      <w:r>
        <w:t xml:space="preserve">shall commence services on</w:t>
      </w:r>
      <w:r>
        <w:t xml:space="preserve"> </w:t>
      </w:r>
      <w:r>
        <w:rPr>
          <w:bCs/>
          <w:b/>
        </w:rPr>
        <w:t xml:space="preserve">1 July 2025</w:t>
      </w:r>
      <w:r>
        <w:t xml:space="preserve"> </w:t>
      </w:r>
      <w:r>
        <w:t xml:space="preserve">and continue on a rolling monthly basis for a period of</w:t>
      </w:r>
      <w:r>
        <w:t xml:space="preserve"> </w:t>
      </w:r>
      <w:r>
        <w:rPr>
          <w:bCs/>
          <w:b/>
        </w:rPr>
        <w:t xml:space="preserve">twelve (12) months</w:t>
      </w:r>
      <w:r>
        <w:t xml:space="preserve">, subject to renewal. All therapy sessions shall be conducted at the Meridian Children's Development Centre premises in</w:t>
      </w:r>
      <w:r>
        <w:t xml:space="preserve"> </w:t>
      </w:r>
      <w:r>
        <w:t xml:space="preserve">Malaysia Kuala Lumpur</w:t>
      </w:r>
      <w:r>
        <w:t xml:space="preserve"> </w:t>
      </w:r>
      <w:r>
        <w:t xml:space="preserve">during the hours of 9:00 AM to 6:00 PM, Monday through Saturday. The</w:t>
      </w:r>
      <w:r>
        <w:t xml:space="preserve"> </w:t>
      </w:r>
      <w:r>
        <w:t xml:space="preserve">Speech Therapist</w:t>
      </w:r>
      <w:r>
        <w:t xml:space="preserve"> </w:t>
      </w:r>
      <w:r>
        <w:t xml:space="preserve">is required to maintain a minimum of 20 individual therapy sessions per week and 4 group sessions per week. Any rescheduling must be communicated to the Buyer at least 48 hours in advance.</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Speech Therapist</w:t>
      </w:r>
      <w:r>
        <w:t xml:space="preserve"> </w:t>
      </w:r>
      <w:r>
        <w:t xml:space="preserve">upon signature by both parties. All terms are governed by the laws of Malaysia, specifically the Contracts Act 1950 and applicable regulations of the Ministry of Health Malaysia.</w:t>
      </w:r>
    </w:p>
    <w:p>
      <w:pPr>
        <w:numPr>
          <w:ilvl w:val="0"/>
          <w:numId w:val="1001"/>
        </w:numPr>
        <w:pStyle w:val="Compact"/>
      </w:pPr>
      <w:r>
        <w:t xml:space="preserve">The</w:t>
      </w:r>
      <w:r>
        <w:t xml:space="preserve"> </w:t>
      </w:r>
      <w:r>
        <w:t xml:space="preserve">Speech Therapist</w:t>
      </w:r>
      <w:r>
        <w:t xml:space="preserve"> </w:t>
      </w:r>
      <w:r>
        <w:t xml:space="preserve">must hold a valid registration with the Malaysian Association of Speech-Language Pathologists (MASLP) and maintain professional indemnity insurance with a minimum coverage of RM 1,000,000 throughout the duration of this engagement in</w:t>
      </w:r>
      <w:r>
        <w:t xml:space="preserve"> </w:t>
      </w:r>
      <w:r>
        <w:t xml:space="preserve">Malaysia Kuala Lumpur</w:t>
      </w:r>
      <w:r>
        <w:t xml:space="preserve">.</w:t>
      </w:r>
    </w:p>
    <w:p>
      <w:pPr>
        <w:numPr>
          <w:ilvl w:val="0"/>
          <w:numId w:val="1001"/>
        </w:numPr>
        <w:pStyle w:val="Compact"/>
      </w:pPr>
      <w:r>
        <w:t xml:space="preserve">Payment shall be made within thirty (30) days from the date of invoice submission. Invoices must be submitted monthly by the 5th of the following month. Late payments shall attract interest at the rate of 5% per annum as stipulated under the Late Payment of Outstanding Debts Act 2018.</w:t>
      </w:r>
    </w:p>
    <w:p>
      <w:pPr>
        <w:numPr>
          <w:ilvl w:val="0"/>
          <w:numId w:val="1001"/>
        </w:numPr>
        <w:pStyle w:val="Compact"/>
      </w:pPr>
      <w:r>
        <w:t xml:space="preserve">The</w:t>
      </w:r>
      <w:r>
        <w:t xml:space="preserve"> </w:t>
      </w:r>
      <w:r>
        <w:t xml:space="preserve">Speech Therapist</w:t>
      </w:r>
      <w:r>
        <w:t xml:space="preserve"> </w:t>
      </w:r>
      <w:r>
        <w:t xml:space="preserve">shall comply with all data protection requirements under the Personal Data Protection Act 2010 (PDPA) of Malaysia. All client records, assessment reports, and therapy documentation shall be stored securely and shall not be disclosed to any third party without written consent from the child's parent or legal guardian.</w:t>
      </w:r>
    </w:p>
    <w:p>
      <w:pPr>
        <w:numPr>
          <w:ilvl w:val="0"/>
          <w:numId w:val="1001"/>
        </w:numPr>
        <w:pStyle w:val="Compact"/>
      </w:pPr>
      <w:r>
        <w:t xml:space="preserve">The Buyer reserves the right to audit the</w:t>
      </w:r>
      <w:r>
        <w:t xml:space="preserve"> </w:t>
      </w:r>
      <w:r>
        <w:t xml:space="preserve">Speech Therapist</w:t>
      </w:r>
      <w:r>
        <w:t xml:space="preserve">'s service delivery, clinical documentation, and progress reports at any reasonable time with 72 hours' prior written notice.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Speech Therapist</w:t>
      </w:r>
      <w:r>
        <w:t xml:space="preserve"> </w:t>
      </w:r>
      <w:r>
        <w:t xml:space="preserve">shall complete all ongoing therapy sessions for enrolled children and submit final progress reports within fourteen (14) days of the termination date.</w:t>
      </w:r>
    </w:p>
    <w:p>
      <w:pPr>
        <w:numPr>
          <w:ilvl w:val="0"/>
          <w:numId w:val="1001"/>
        </w:numPr>
        <w:pStyle w:val="Compact"/>
      </w:pPr>
      <w:r>
        <w:t xml:space="preserve">All therapeutic materials and equipment procured under Item 6 of this</w:t>
      </w:r>
      <w:r>
        <w:t xml:space="preserve"> </w:t>
      </w:r>
      <w:r>
        <w:t xml:space="preserve">Purchase Order</w:t>
      </w:r>
      <w:r>
        <w:t xml:space="preserve"> </w:t>
      </w:r>
      <w:r>
        <w:t xml:space="preserve">shall become the property of the Buyer upon delivery to the premises in</w:t>
      </w:r>
      <w:r>
        <w:t xml:space="preserve"> </w:t>
      </w:r>
      <w:r>
        <w:t xml:space="preserve">Malaysia Kuala Lumpur</w:t>
      </w:r>
      <w:r>
        <w:t xml:space="preserve">.</w:t>
      </w:r>
    </w:p>
    <w:p>
      <w:pPr>
        <w:numPr>
          <w:ilvl w:val="0"/>
          <w:numId w:val="1001"/>
        </w:numPr>
        <w:pStyle w:val="Compact"/>
      </w:pPr>
      <w:r>
        <w:t xml:space="preserve">The</w:t>
      </w:r>
      <w:r>
        <w:t xml:space="preserve"> </w:t>
      </w:r>
      <w:r>
        <w:t xml:space="preserve">Speech Therapist</w:t>
      </w:r>
      <w:r>
        <w:t xml:space="preserve"> </w:t>
      </w:r>
      <w:r>
        <w:t xml:space="preserve">shall adhere to the clinical protocols and ethical guidelines established by the Malaysian Association of Speech-Language Pathologists and the Ministry of Health Malaysia. Any deviation from approved therapy methodologies must be pre-approved in writing by the Buyer's Clinical Director.</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before resorting to litigation in the competent courts of Malaysia.</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from the date of issue. Failure to sign and return by the expiry date shall render this</w:t>
      </w:r>
      <w:r>
        <w:t xml:space="preserve"> </w:t>
      </w:r>
      <w:r>
        <w:t xml:space="preserve">Purchase Order</w:t>
      </w:r>
      <w:r>
        <w:t xml:space="preserve"> </w:t>
      </w:r>
      <w:r>
        <w:t xml:space="preserve">null and void.</w:t>
      </w:r>
    </w:p>
    <w:p>
      <w:pPr>
        <w:pStyle w:val="FirstParagraph"/>
      </w:pPr>
      <w:r>
        <w:t xml:space="preserve">7. Acceptance and Authorisation</w:t>
      </w:r>
    </w:p>
    <w:p>
      <w:pPr>
        <w:pStyle w:val="BodyText"/>
      </w:pPr>
      <w:r>
        <w:rPr>
          <w:bCs/>
          <w:b/>
        </w:rPr>
        <w:t xml:space="preserve">For and on behalf of the Buyer:</w:t>
      </w:r>
      <w:r>
        <w:br/>
      </w:r>
      <w:r>
        <w:t xml:space="preserve">Meridian Children's Development Centre Sdn. Bhd.</w:t>
      </w:r>
      <w:r>
        <w:br/>
      </w:r>
      <w:r>
        <w:t xml:space="preserve">Malaysia Kuala Lumpur</w:t>
      </w:r>
    </w:p>
    <w:p>
      <w:pPr>
        <w:pStyle w:val="BodyText"/>
      </w:pPr>
      <w:r>
        <w:rPr>
          <w:bCs/>
          <w:b/>
        </w:rPr>
        <w:t xml:space="preserve">Name:</w:t>
      </w:r>
      <w:r>
        <w:t xml:space="preserve"> </w:t>
      </w:r>
      <w:r>
        <w:t xml:space="preserve">Nurul Aisyah binti Rahman</w:t>
      </w:r>
      <w:r>
        <w:br/>
      </w:r>
      <w:r>
        <w:rPr>
          <w:bCs/>
          <w:b/>
        </w:rPr>
        <w:t xml:space="preserve">Designation:</w:t>
      </w:r>
      <w:r>
        <w:t xml:space="preserve"> </w:t>
      </w:r>
      <w:r>
        <w:t xml:space="preserve">Head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Speech Therapist:</w:t>
      </w:r>
      <w:r>
        <w:br/>
      </w:r>
      <w:r>
        <w:t xml:space="preserve">Dr. Tan Wei Ming</w:t>
      </w:r>
      <w:r>
        <w:br/>
      </w:r>
      <w:r>
        <w:t xml:space="preserve">Malaysia Kuala Lumpur</w:t>
      </w:r>
    </w:p>
    <w:p>
      <w:pPr>
        <w:pStyle w:val="BodyText"/>
      </w:pPr>
      <w:r>
        <w:rPr>
          <w:bCs/>
          <w:b/>
        </w:rPr>
        <w:t xml:space="preserve">Name:</w:t>
      </w:r>
      <w:r>
        <w:t xml:space="preserve"> </w:t>
      </w:r>
      <w:r>
        <w:t xml:space="preserve">Dr. Tan Wei Ming</w:t>
      </w:r>
      <w:r>
        <w:br/>
      </w:r>
      <w:r>
        <w:rPr>
          <w:bCs/>
          <w:b/>
        </w:rPr>
        <w:t xml:space="preserve">Designation:</w:t>
      </w:r>
      <w:r>
        <w:t xml:space="preserve"> </w:t>
      </w:r>
      <w:r>
        <w:t xml:space="preserve">Registered Speech Therapist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(PO-KL-2025-04782) is issued for the engagement of Speech Therapist professional services in Malaysia Kuala Lumpur. All amounts are stated in Malaysian Ringgit (MYR). This document is subject to the terms and conditions outlined herein and applicable Malaysian legislation. For queries, contact the Procurement Department at procurement@meridiancdc.com.my or +603-2180-4567.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Malaysia Kuala Lumpur</dc:title>
  <dc:creator/>
  <dc:language>en</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