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Speech Therapist Services – Mexico, Mexico City</w:t>
      </w:r>
    </w:p>
    <w:p>
      <w:pPr>
        <w:pStyle w:val="BodyText"/>
      </w:pPr>
      <w:r>
        <w:t xml:space="preserve">PO Number: PO-MX-2025-04782 | Date of Issue: June 12, 2025 | Valid Until: September 12, 2025</w:t>
      </w:r>
    </w:p>
    <w:bookmarkEnd w:id="20"/>
    <w:bookmarkStart w:id="21" w:name="buyer-requisitioning-party"/>
    <w:p>
      <w:pPr>
        <w:pStyle w:val="Heading3"/>
      </w:pPr>
      <w:r>
        <w:t xml:space="preserve">BUYER (Requisitioning Party)</w:t>
      </w:r>
    </w:p>
    <w:p>
      <w:pPr>
        <w:pStyle w:val="FirstParagraph"/>
      </w:pPr>
      <w:r>
        <w:rPr>
          <w:bCs/>
          <w:b/>
        </w:rPr>
        <w:t xml:space="preserve">Company:</w:t>
      </w:r>
      <w:r>
        <w:t xml:space="preserve"> </w:t>
      </w:r>
      <w:r>
        <w:t xml:space="preserve">Instituto de Rehabilitación y Desarrollo Infantil, S.A. de C.V.</w:t>
      </w:r>
    </w:p>
    <w:p>
      <w:pPr>
        <w:pStyle w:val="BodyText"/>
      </w:pPr>
      <w:r>
        <w:rPr>
          <w:bCs/>
          <w:b/>
        </w:rPr>
        <w:t xml:space="preserve">Address:</w:t>
      </w:r>
      <w:r>
        <w:t xml:space="preserve"> </w:t>
      </w:r>
      <w:r>
        <w:t xml:space="preserve">Av. Insurgentes Sur 1240, Col. Del Valle, Benito Juárez, 03100, Mexico, Mexico City</w:t>
      </w:r>
    </w:p>
    <w:p>
      <w:pPr>
        <w:pStyle w:val="BodyText"/>
      </w:pPr>
      <w:r>
        <w:rPr>
          <w:bCs/>
          <w:b/>
        </w:rPr>
        <w:t xml:space="preserve">Contact:</w:t>
      </w:r>
      <w:r>
        <w:t xml:space="preserve"> </w:t>
      </w:r>
      <w:r>
        <w:t xml:space="preserve">Lic. María Fernanda Gutiérrez, Procurement Director</w:t>
      </w:r>
    </w:p>
    <w:p>
      <w:pPr>
        <w:pStyle w:val="BodyText"/>
      </w:pPr>
      <w:r>
        <w:rPr>
          <w:bCs/>
          <w:b/>
        </w:rPr>
        <w:t xml:space="preserve">Email:</w:t>
      </w:r>
      <w:r>
        <w:t xml:space="preserve"> </w:t>
      </w:r>
      <w:r>
        <w:t xml:space="preserve">compras@irdi-mx.com</w:t>
      </w:r>
    </w:p>
    <w:p>
      <w:pPr>
        <w:pStyle w:val="BodyText"/>
      </w:pPr>
      <w:r>
        <w:rPr>
          <w:bCs/>
          <w:b/>
        </w:rPr>
        <w:t xml:space="preserve">Phone:</w:t>
      </w:r>
      <w:r>
        <w:t xml:space="preserve"> </w:t>
      </w:r>
      <w:r>
        <w:t xml:space="preserve">+52 (55) 5512-8834</w:t>
      </w:r>
    </w:p>
    <w:p>
      <w:pPr>
        <w:pStyle w:val="BodyText"/>
      </w:pPr>
      <w:r>
        <w:rPr>
          <w:bCs/>
          <w:b/>
        </w:rPr>
        <w:t xml:space="preserve">RFC:</w:t>
      </w:r>
      <w:r>
        <w:t xml:space="preserve"> </w:t>
      </w:r>
      <w:r>
        <w:t xml:space="preserve">IRD140520MX7</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Clínica de Fonoaudiología Avanzada, S.A. de C.V.</w:t>
      </w:r>
    </w:p>
    <w:p>
      <w:pPr>
        <w:pStyle w:val="BodyText"/>
      </w:pPr>
      <w:r>
        <w:rPr>
          <w:bCs/>
          <w:b/>
        </w:rPr>
        <w:t xml:space="preserve">Address:</w:t>
      </w:r>
      <w:r>
        <w:t xml:space="preserve"> </w:t>
      </w:r>
      <w:r>
        <w:t xml:space="preserve">Calle Orizaba 87, Col. Roma Norte, Cuauhtémoc, 06700, Mexico, Mexico City</w:t>
      </w:r>
    </w:p>
    <w:p>
      <w:pPr>
        <w:pStyle w:val="BodyText"/>
      </w:pPr>
      <w:r>
        <w:rPr>
          <w:bCs/>
          <w:b/>
        </w:rPr>
        <w:t xml:space="preserve">Contact:</w:t>
      </w:r>
      <w:r>
        <w:t xml:space="preserve"> </w:t>
      </w:r>
      <w:r>
        <w:t xml:space="preserve">Dr. Carlos Alberto Mendoza, Lead Speech Therapist</w:t>
      </w:r>
    </w:p>
    <w:p>
      <w:pPr>
        <w:pStyle w:val="BodyText"/>
      </w:pPr>
      <w:r>
        <w:rPr>
          <w:bCs/>
          <w:b/>
        </w:rPr>
        <w:t xml:space="preserve">Email:</w:t>
      </w:r>
      <w:r>
        <w:t xml:space="preserve"> </w:t>
      </w:r>
      <w:r>
        <w:t xml:space="preserve">servicios@fonoavanzada.mx</w:t>
      </w:r>
    </w:p>
    <w:p>
      <w:pPr>
        <w:pStyle w:val="BodyText"/>
      </w:pPr>
      <w:r>
        <w:rPr>
          <w:bCs/>
          <w:b/>
        </w:rPr>
        <w:t xml:space="preserve">Phone:</w:t>
      </w:r>
      <w:r>
        <w:t xml:space="preserve"> </w:t>
      </w:r>
      <w:r>
        <w:t xml:space="preserve">+52 (55) 5267-4410</w:t>
      </w:r>
    </w:p>
    <w:p>
      <w:pPr>
        <w:pStyle w:val="BodyText"/>
      </w:pPr>
      <w:r>
        <w:rPr>
          <w:bCs/>
          <w:b/>
        </w:rPr>
        <w:t xml:space="preserve">RFC:</w:t>
      </w:r>
      <w:r>
        <w:t xml:space="preserve"> </w:t>
      </w:r>
      <w:r>
        <w:t xml:space="preserve">CFA120815QK2</w:t>
      </w:r>
    </w:p>
    <w:bookmarkEnd w:id="22"/>
    <w:bookmarkStart w:id="23" w:name="X51dbc3bb8b1183e53adf2fce2fcd2ccc2c66cd6"/>
    <w:p>
      <w:pPr>
        <w:pStyle w:val="Heading2"/>
      </w:pPr>
      <w:r>
        <w:t xml:space="preserve">1. SCOPE OF SERVICES – SPEECH THERAPIST ENGAGEMENT</w:t>
      </w:r>
    </w:p>
    <w:p>
      <w:pPr>
        <w:pStyle w:val="FirstParagraph"/>
      </w:pPr>
      <w:r>
        <w:t xml:space="preserve">This</w:t>
      </w:r>
      <w:r>
        <w:t xml:space="preserve"> </w:t>
      </w:r>
      <w:r>
        <w:t xml:space="preserve">Purchase Order</w:t>
      </w:r>
      <w:r>
        <w:t xml:space="preserve"> </w:t>
      </w:r>
      <w:r>
        <w:t xml:space="preserve">is issued by Instituto de Rehabilitación y Desarrollo Infantil, S.A. de C.V. (hereinafter referred to as the "Buyer") to Clínica de Fonoaudiología Avanzada, S.A. de C.V. (hereinafter referred to as the "Service Provider") for the provision of specialized</w:t>
      </w:r>
      <w:r>
        <w:t xml:space="preserve"> </w:t>
      </w:r>
      <w:r>
        <w:t xml:space="preserve">Speech Therapist</w:t>
      </w:r>
      <w:r>
        <w:t xml:space="preserve"> </w:t>
      </w:r>
      <w:r>
        <w:t xml:space="preserve">services to be delivered at the Buyer's facility located in</w:t>
      </w:r>
      <w:r>
        <w:t xml:space="preserve"> </w:t>
      </w:r>
      <w:r>
        <w:t xml:space="preserve">Mexico, Mexico City</w:t>
      </w:r>
      <w:r>
        <w:t xml:space="preserve">. The engagement of a qualified</w:t>
      </w:r>
      <w:r>
        <w:t xml:space="preserve"> </w:t>
      </w:r>
      <w:r>
        <w:t xml:space="preserve">Speech Therapist</w:t>
      </w:r>
      <w:r>
        <w:t xml:space="preserve"> </w:t>
      </w:r>
      <w:r>
        <w:t xml:space="preserve">is required to address the growing demand for pediatric and adult speech-language pathology services within the metropolitan area of</w:t>
      </w:r>
      <w:r>
        <w:t xml:space="preserve"> </w:t>
      </w:r>
      <w:r>
        <w:t xml:space="preserve">Mexico, Mexico City</w:t>
      </w:r>
      <w:r>
        <w:t xml:space="preserve">, where approximately 12% of the population has been identified as requiring some form of speech or language intervention.</w:t>
      </w:r>
    </w:p>
    <w:p>
      <w:pPr>
        <w:pStyle w:val="BodyText"/>
      </w:pPr>
      <w:r>
        <w:t xml:space="preserve">The</w:t>
      </w:r>
      <w:r>
        <w:t xml:space="preserve"> </w:t>
      </w:r>
      <w:r>
        <w:t xml:space="preserve">Speech Therapist</w:t>
      </w:r>
      <w:r>
        <w:t xml:space="preserve"> </w:t>
      </w:r>
      <w:r>
        <w:t xml:space="preserve">engaged under this</w:t>
      </w:r>
      <w:r>
        <w:t xml:space="preserve"> </w:t>
      </w:r>
      <w:r>
        <w:t xml:space="preserve">Purchase Order</w:t>
      </w:r>
      <w:r>
        <w:t xml:space="preserve"> </w:t>
      </w:r>
      <w:r>
        <w:t xml:space="preserve">shall hold a valid license issued by the Secretaría de Salud of the State of Mexico and must possess a minimum of five (5) years of clinical experience in speech-language pathology. All services shall be rendered in accordance with the professional standards established by the Colegio de Fonoaudiólogos de México and applicable regulations governing healthcare service delivery in</w:t>
      </w:r>
      <w:r>
        <w:t xml:space="preserve"> </w:t>
      </w:r>
      <w:r>
        <w:t xml:space="preserve">Mexico, Mexico City</w:t>
      </w:r>
      <w:r>
        <w:t xml:space="preserve">.</w:t>
      </w:r>
    </w:p>
    <w:bookmarkEnd w:id="23"/>
    <w:bookmarkStart w:id="24" w:name="line-items-and-service-schedule"/>
    <w:p>
      <w:pPr>
        <w:pStyle w:val="Heading2"/>
      </w:pPr>
      <w:r>
        <w:t xml:space="preserve">2. LINE ITEMS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Initial Speech Therapist Assessment and Diagnostic Evaluation (per patient)</w:t>
            </w:r>
          </w:p>
        </w:tc>
        <w:tc>
          <w:tcPr/>
          <w:p>
            <w:pPr>
              <w:pStyle w:val="Compact"/>
              <w:jc w:val="left"/>
            </w:pPr>
            <w:r>
              <w:t xml:space="preserve">As needed</w:t>
            </w:r>
          </w:p>
        </w:tc>
        <w:tc>
          <w:tcPr/>
          <w:p>
            <w:pPr>
              <w:pStyle w:val="Compact"/>
              <w:jc w:val="left"/>
            </w:pPr>
            <w:r>
              <w:t xml:space="preserve">60 min/session</w:t>
            </w:r>
          </w:p>
        </w:tc>
        <w:tc>
          <w:tcPr/>
          <w:p>
            <w:pPr>
              <w:pStyle w:val="Compact"/>
              <w:jc w:val="left"/>
            </w:pPr>
            <w:r>
              <w:t xml:space="preserve">$2,850.00</w:t>
            </w:r>
          </w:p>
        </w:tc>
        <w:tc>
          <w:tcPr/>
          <w:p>
            <w:pPr>
              <w:pStyle w:val="Compact"/>
              <w:jc w:val="left"/>
            </w:pPr>
            <w:r>
              <w:t xml:space="preserve">$57,000.00</w:t>
            </w:r>
          </w:p>
        </w:tc>
      </w:tr>
      <w:tr>
        <w:tc>
          <w:tcPr/>
          <w:p>
            <w:pPr>
              <w:pStyle w:val="Compact"/>
              <w:jc w:val="left"/>
            </w:pPr>
            <w:r>
              <w:t xml:space="preserve">02</w:t>
            </w:r>
          </w:p>
        </w:tc>
        <w:tc>
          <w:tcPr/>
          <w:p>
            <w:pPr>
              <w:pStyle w:val="Compact"/>
              <w:jc w:val="left"/>
            </w:pPr>
            <w:r>
              <w:t xml:space="preserve">Ongoing Speech Therapist Intervention Sessions – Pediatric (ages 3–12)</w:t>
            </w:r>
          </w:p>
        </w:tc>
        <w:tc>
          <w:tcPr/>
          <w:p>
            <w:pPr>
              <w:pStyle w:val="Compact"/>
              <w:jc w:val="left"/>
            </w:pPr>
            <w:r>
              <w:t xml:space="preserve">3x/week per patient</w:t>
            </w:r>
          </w:p>
        </w:tc>
        <w:tc>
          <w:tcPr/>
          <w:p>
            <w:pPr>
              <w:pStyle w:val="Compact"/>
              <w:jc w:val="left"/>
            </w:pPr>
            <w:r>
              <w:t xml:space="preserve">45 min/session</w:t>
            </w:r>
          </w:p>
        </w:tc>
        <w:tc>
          <w:tcPr/>
          <w:p>
            <w:pPr>
              <w:pStyle w:val="Compact"/>
              <w:jc w:val="left"/>
            </w:pPr>
            <w:r>
              <w:t xml:space="preserve">$1,950.00</w:t>
            </w:r>
          </w:p>
        </w:tc>
        <w:tc>
          <w:tcPr/>
          <w:p>
            <w:pPr>
              <w:pStyle w:val="Compact"/>
              <w:jc w:val="left"/>
            </w:pPr>
            <w:r>
              <w:t xml:space="preserve">$312,000.00</w:t>
            </w:r>
          </w:p>
        </w:tc>
      </w:tr>
      <w:tr>
        <w:tc>
          <w:tcPr/>
          <w:p>
            <w:pPr>
              <w:pStyle w:val="Compact"/>
              <w:jc w:val="left"/>
            </w:pPr>
            <w:r>
              <w:t xml:space="preserve">03</w:t>
            </w:r>
          </w:p>
        </w:tc>
        <w:tc>
          <w:tcPr/>
          <w:p>
            <w:pPr>
              <w:pStyle w:val="Compact"/>
              <w:jc w:val="left"/>
            </w:pPr>
            <w:r>
              <w:t xml:space="preserve">Ongoing Speech Therapist Intervention Sessions – Adult (ages 18+)</w:t>
            </w:r>
          </w:p>
        </w:tc>
        <w:tc>
          <w:tcPr/>
          <w:p>
            <w:pPr>
              <w:pStyle w:val="Compact"/>
              <w:jc w:val="left"/>
            </w:pPr>
            <w:r>
              <w:t xml:space="preserve">2x/week per patient</w:t>
            </w:r>
          </w:p>
        </w:tc>
        <w:tc>
          <w:tcPr/>
          <w:p>
            <w:pPr>
              <w:pStyle w:val="Compact"/>
              <w:jc w:val="left"/>
            </w:pPr>
            <w:r>
              <w:t xml:space="preserve">50 min/session</w:t>
            </w:r>
          </w:p>
        </w:tc>
        <w:tc>
          <w:tcPr/>
          <w:p>
            <w:pPr>
              <w:pStyle w:val="Compact"/>
              <w:jc w:val="left"/>
            </w:pPr>
            <w:r>
              <w:t xml:space="preserve">$2,200.00</w:t>
            </w:r>
          </w:p>
        </w:tc>
        <w:tc>
          <w:tcPr/>
          <w:p>
            <w:pPr>
              <w:pStyle w:val="Compact"/>
              <w:jc w:val="left"/>
            </w:pPr>
            <w:r>
              <w:t xml:space="preserve">$264,000.00</w:t>
            </w:r>
          </w:p>
        </w:tc>
      </w:tr>
      <w:tr>
        <w:tc>
          <w:tcPr/>
          <w:p>
            <w:pPr>
              <w:pStyle w:val="Compact"/>
              <w:jc w:val="left"/>
            </w:pPr>
            <w:r>
              <w:t xml:space="preserve">04</w:t>
            </w:r>
          </w:p>
        </w:tc>
        <w:tc>
          <w:tcPr/>
          <w:p>
            <w:pPr>
              <w:pStyle w:val="Compact"/>
              <w:jc w:val="left"/>
            </w:pPr>
            <w:r>
              <w:t xml:space="preserve">Group Speech Therapy Workshops (max 8 participants) – Mexico Mexico City Community Outreach</w:t>
            </w:r>
          </w:p>
        </w:tc>
        <w:tc>
          <w:tcPr/>
          <w:p>
            <w:pPr>
              <w:pStyle w:val="Compact"/>
              <w:jc w:val="left"/>
            </w:pPr>
            <w:r>
              <w:t xml:space="preserve">1x/week</w:t>
            </w:r>
          </w:p>
        </w:tc>
        <w:tc>
          <w:tcPr/>
          <w:p>
            <w:pPr>
              <w:pStyle w:val="Compact"/>
              <w:jc w:val="left"/>
            </w:pPr>
            <w:r>
              <w:t xml:space="preserve">90 min/session</w:t>
            </w:r>
          </w:p>
        </w:tc>
        <w:tc>
          <w:tcPr/>
          <w:p>
            <w:pPr>
              <w:pStyle w:val="Compact"/>
              <w:jc w:val="left"/>
            </w:pPr>
            <w:r>
              <w:t xml:space="preserve">$4,500.00</w:t>
            </w:r>
          </w:p>
        </w:tc>
        <w:tc>
          <w:tcPr/>
          <w:p>
            <w:pPr>
              <w:pStyle w:val="Compact"/>
              <w:jc w:val="left"/>
            </w:pPr>
            <w:r>
              <w:t xml:space="preserve">$117,000.00</w:t>
            </w:r>
          </w:p>
        </w:tc>
      </w:tr>
      <w:tr>
        <w:tc>
          <w:tcPr/>
          <w:p>
            <w:pPr>
              <w:pStyle w:val="Compact"/>
              <w:jc w:val="left"/>
            </w:pPr>
            <w:r>
              <w:t xml:space="preserve">05</w:t>
            </w:r>
          </w:p>
        </w:tc>
        <w:tc>
          <w:tcPr/>
          <w:p>
            <w:pPr>
              <w:pStyle w:val="Compact"/>
              <w:jc w:val="left"/>
            </w:pPr>
            <w:r>
              <w:t xml:space="preserve">Quarterly Progress Reports and Clinical Documentation by Speech Therapist</w:t>
            </w:r>
          </w:p>
        </w:tc>
        <w:tc>
          <w:tcPr/>
          <w:p>
            <w:pPr>
              <w:pStyle w:val="Compact"/>
              <w:jc w:val="left"/>
            </w:pPr>
            <w:r>
              <w:t xml:space="preserve">Quarterly</w:t>
            </w:r>
          </w:p>
        </w:tc>
        <w:tc>
          <w:tcPr/>
          <w:p>
            <w:pPr>
              <w:pStyle w:val="Compact"/>
              <w:jc w:val="left"/>
            </w:pPr>
            <w:r>
              <w:t xml:space="preserve">Per patient file</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Emergency Speech Therapist Consultation (on-call, Mexico Mexico City area)</w:t>
            </w:r>
          </w:p>
        </w:tc>
        <w:tc>
          <w:tcPr/>
          <w:p>
            <w:pPr>
              <w:pStyle w:val="Compact"/>
              <w:jc w:val="left"/>
            </w:pPr>
            <w:r>
              <w:t xml:space="preserve">As needed</w:t>
            </w:r>
          </w:p>
        </w:tc>
        <w:tc>
          <w:tcPr/>
          <w:p>
            <w:pPr>
              <w:pStyle w:val="Compact"/>
              <w:jc w:val="left"/>
            </w:pPr>
            <w:r>
              <w:t xml:space="preserve">Per occurrence</w:t>
            </w:r>
          </w:p>
        </w:tc>
        <w:tc>
          <w:tcPr/>
          <w:p>
            <w:pPr>
              <w:pStyle w:val="Compact"/>
              <w:jc w:val="left"/>
            </w:pPr>
            <w:r>
              <w:t xml:space="preserve">$5,500.00</w:t>
            </w:r>
          </w:p>
        </w:tc>
        <w:tc>
          <w:tcPr/>
          <w:p>
            <w:pPr>
              <w:pStyle w:val="Compact"/>
              <w:jc w:val="left"/>
            </w:pPr>
            <w:r>
              <w:t xml:space="preserve">$27,500.00</w:t>
            </w:r>
          </w:p>
        </w:tc>
      </w:tr>
      <w:tr>
        <w:tc>
          <w:tcPr>
            <w:gridSpan w:val="5"/>
          </w:tcPr>
          <w:p>
            <w:pPr>
              <w:pStyle w:val="Compact"/>
              <w:jc w:val="left"/>
            </w:pPr>
            <w:r>
              <w:t xml:space="preserve">TOTAL CONTRACT VALUE (MXN)</w:t>
            </w:r>
          </w:p>
        </w:tc>
        <w:tc>
          <w:tcPr/>
          <w:p>
            <w:pPr>
              <w:pStyle w:val="Compact"/>
              <w:jc w:val="left"/>
            </w:pPr>
            <w:r>
              <w:t xml:space="preserve">$815,900.00</w:t>
            </w:r>
          </w:p>
        </w:tc>
      </w:tr>
    </w:tbl>
    <w:bookmarkEnd w:id="24"/>
    <w:bookmarkStart w:id="25" w:name="service-delivery-location-and-logistics"/>
    <w:p>
      <w:pPr>
        <w:pStyle w:val="Heading2"/>
      </w:pPr>
      <w:r>
        <w:t xml:space="preserve">3. SERVICE DELIVERY LOCATION AND LOGISTICS</w:t>
      </w:r>
    </w:p>
    <w:p>
      <w:pPr>
        <w:pStyle w:val="FirstParagraph"/>
      </w:pPr>
      <w:r>
        <w:t xml:space="preserve">All</w:t>
      </w:r>
      <w:r>
        <w:t xml:space="preserve"> </w:t>
      </w:r>
      <w:r>
        <w:t xml:space="preserve">Speech Therapist</w:t>
      </w:r>
      <w:r>
        <w:t xml:space="preserve"> </w:t>
      </w:r>
      <w:r>
        <w:t xml:space="preserve">services under this</w:t>
      </w:r>
      <w:r>
        <w:t xml:space="preserve"> </w:t>
      </w:r>
      <w:r>
        <w:t xml:space="preserve">Purchase Order</w:t>
      </w:r>
      <w:r>
        <w:t xml:space="preserve"> </w:t>
      </w:r>
      <w:r>
        <w:t xml:space="preserve">shall be performed at the Buyer's primary clinical facility situated at Av. Insurgentes Sur 1240, Col. Del Valle, Benito Juárez, in the municipality of</w:t>
      </w:r>
      <w:r>
        <w:t xml:space="preserve"> </w:t>
      </w:r>
      <w:r>
        <w:t xml:space="preserve">Mexico, Mexico City</w:t>
      </w:r>
      <w:r>
        <w:t xml:space="preserve">. The Service Provider's</w:t>
      </w:r>
      <w:r>
        <w:t xml:space="preserve"> </w:t>
      </w:r>
      <w:r>
        <w:t xml:space="preserve">Speech Therapist</w:t>
      </w:r>
      <w:r>
        <w:t xml:space="preserve"> </w:t>
      </w:r>
      <w:r>
        <w:t xml:space="preserve">shall report to the facility no later than 30 minutes prior to the scheduled session time. For community outreach workshops (Item 04), the</w:t>
      </w:r>
      <w:r>
        <w:t xml:space="preserve"> </w:t>
      </w:r>
      <w:r>
        <w:t xml:space="preserve">Speech Therapist</w:t>
      </w:r>
      <w:r>
        <w:t xml:space="preserve"> </w:t>
      </w:r>
      <w:r>
        <w:t xml:space="preserve">shall travel to designated public health centers within the 16 boroughs (alcaldías) of</w:t>
      </w:r>
      <w:r>
        <w:t xml:space="preserve"> </w:t>
      </w:r>
      <w:r>
        <w:t xml:space="preserve">Mexico, Mexico City</w:t>
      </w:r>
      <w:r>
        <w:t xml:space="preserve"> </w:t>
      </w:r>
      <w:r>
        <w:t xml:space="preserve">as coordinated by the Buyer's operations team. Travel time and transportation within the</w:t>
      </w:r>
      <w:r>
        <w:t xml:space="preserve"> </w:t>
      </w:r>
      <w:r>
        <w:t xml:space="preserve">Mexico, Mexico City</w:t>
      </w:r>
      <w:r>
        <w:t xml:space="preserve"> </w:t>
      </w:r>
      <w:r>
        <w:t xml:space="preserve">metropolitan area are included in the unit prices stated above and shall not constitute an additional charge.</w:t>
      </w:r>
    </w:p>
    <w:bookmarkEnd w:id="25"/>
    <w:bookmarkStart w:id="26"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Payment for this</w:t>
      </w:r>
      <w:r>
        <w:t xml:space="preserve"> </w:t>
      </w:r>
      <w:r>
        <w:t xml:space="preserve">Purchase Order</w:t>
      </w:r>
      <w:r>
        <w:t xml:space="preserve"> </w:t>
      </w:r>
      <w:r>
        <w:t xml:space="preserve">shall be made in monthly installments, due within fifteen (15) calendar days of receipt of a valid invoice from the Service Provider. The first payment shall be due on July 15, 2025, and subsequent payments shall follow on the 15th of each month thereafter.</w:t>
      </w:r>
    </w:p>
    <w:p>
      <w:pPr>
        <w:numPr>
          <w:ilvl w:val="0"/>
          <w:numId w:val="1001"/>
        </w:numPr>
        <w:pStyle w:val="Compact"/>
      </w:pPr>
      <w:r>
        <w:rPr>
          <w:bCs/>
          <w:b/>
        </w:rPr>
        <w:t xml:space="preserve">Currency and Method:</w:t>
      </w:r>
      <w:r>
        <w:t xml:space="preserve"> </w:t>
      </w:r>
      <w:r>
        <w:t xml:space="preserve">All payments under this</w:t>
      </w:r>
      <w:r>
        <w:t xml:space="preserve"> </w:t>
      </w:r>
      <w:r>
        <w:t xml:space="preserve">Purchase Order</w:t>
      </w:r>
      <w:r>
        <w:t xml:space="preserve"> </w:t>
      </w:r>
      <w:r>
        <w:t xml:space="preserve">shall be made in Mexican Pesos (MXN) via electronic bank transfer (SPEI) to the account designated by the Service Provider. No cash payments shall be accepted.</w:t>
      </w:r>
    </w:p>
    <w:p>
      <w:pPr>
        <w:numPr>
          <w:ilvl w:val="0"/>
          <w:numId w:val="1001"/>
        </w:numPr>
        <w:pStyle w:val="Compact"/>
      </w:pPr>
      <w:r>
        <w:rPr>
          <w:bCs/>
          <w:b/>
        </w:rPr>
        <w:t xml:space="preserve">Tax Compliance:</w:t>
      </w:r>
      <w:r>
        <w:t xml:space="preserve"> </w:t>
      </w:r>
      <w:r>
        <w:t xml:space="preserve">The Service Provider shall issue a CFDI (Comprobante Fiscal Digital por Internet) for each invoice in compliance with the regulations of the Servicio de Administración Tributaria (SAT) of Mexico. The applicable IVA (Value Added Tax) of 16% is included in the unit prices listed in Section 2.</w:t>
      </w:r>
    </w:p>
    <w:p>
      <w:pPr>
        <w:numPr>
          <w:ilvl w:val="0"/>
          <w:numId w:val="1001"/>
        </w:numPr>
        <w:pStyle w:val="Compact"/>
      </w:pPr>
      <w:r>
        <w:rPr>
          <w:bCs/>
          <w:b/>
        </w:rPr>
        <w:t xml:space="preserve">Late Payment:</w:t>
      </w:r>
      <w:r>
        <w:t xml:space="preserve"> </w:t>
      </w:r>
      <w:r>
        <w:t xml:space="preserve">In the event of late payment, interest shall accrue at the rate established by the Banco de México (Banxico) for the applicable period, in accordance with Mexican commercial law.</w:t>
      </w:r>
    </w:p>
    <w:p>
      <w:pPr>
        <w:numPr>
          <w:ilvl w:val="0"/>
          <w:numId w:val="1001"/>
        </w:numPr>
        <w:pStyle w:val="Compact"/>
      </w:pPr>
      <w:r>
        <w:rPr>
          <w:bCs/>
          <w:b/>
        </w:rPr>
        <w:t xml:space="preserve">Disputes:</w:t>
      </w:r>
      <w:r>
        <w:t xml:space="preserve"> </w:t>
      </w:r>
      <w:r>
        <w:t xml:space="preserve">Any billing discrepancies must be reported in writing within ten (10) business days of invoice receipt. The</w:t>
      </w:r>
      <w:r>
        <w:t xml:space="preserve"> </w:t>
      </w:r>
      <w:r>
        <w:t xml:space="preserve">Purchase Order</w:t>
      </w:r>
      <w:r>
        <w:t xml:space="preserve"> </w:t>
      </w:r>
      <w:r>
        <w:t xml:space="preserve">shall remain in effect pending resolution of any good-faith dispute.</w:t>
      </w:r>
    </w:p>
    <w:bookmarkEnd w:id="26"/>
    <w:bookmarkStart w:id="27" w:name="quality-assurance-and-compliance"/>
    <w:p>
      <w:pPr>
        <w:pStyle w:val="Heading2"/>
      </w:pPr>
      <w:r>
        <w:t xml:space="preserve">5. QUALITY ASSURANCE AND COMPLIANCE</w:t>
      </w:r>
    </w:p>
    <w:p>
      <w:pPr>
        <w:pStyle w:val="FirstParagraph"/>
      </w:pPr>
      <w:r>
        <w:t xml:space="preserve">The</w:t>
      </w:r>
      <w:r>
        <w:t xml:space="preserve"> </w:t>
      </w:r>
      <w:r>
        <w:t xml:space="preserve">Speech Therapist</w:t>
      </w:r>
      <w:r>
        <w:t xml:space="preserve"> </w:t>
      </w:r>
      <w:r>
        <w:t xml:space="preserve">engaged under this</w:t>
      </w:r>
      <w:r>
        <w:t xml:space="preserve"> </w:t>
      </w:r>
      <w:r>
        <w:t xml:space="preserve">Purchase Order</w:t>
      </w:r>
      <w:r>
        <w:t xml:space="preserve"> </w:t>
      </w:r>
      <w:r>
        <w:t xml:space="preserve">shall adhere to all applicable federal and state health regulations in force in</w:t>
      </w:r>
      <w:r>
        <w:t xml:space="preserve"> </w:t>
      </w:r>
      <w:r>
        <w:t xml:space="preserve">Mexico, Mexico City</w:t>
      </w:r>
      <w:r>
        <w:t xml:space="preserve">, including but not limited to the Ley General de Salud, the NOM-025-SSA2-2014 standard for clinical practice, and the data protection provisions of the Ley Federal de Protección de Datos Personales en Posesión de los Particulares. Patient records and clinical documentation generated by the</w:t>
      </w:r>
      <w:r>
        <w:t xml:space="preserve"> </w:t>
      </w:r>
      <w:r>
        <w:t xml:space="preserve">Speech Therapist</w:t>
      </w:r>
      <w:r>
        <w:t xml:space="preserve"> </w:t>
      </w:r>
      <w:r>
        <w:t xml:space="preserve">shall be maintained in a secure, HIPAA-equivalent manner and shall remain the property of the Buyer. The Service Provider warrants that the</w:t>
      </w:r>
      <w:r>
        <w:t xml:space="preserve"> </w:t>
      </w:r>
      <w:r>
        <w:t xml:space="preserve">Speech Therapist</w:t>
      </w:r>
      <w:r>
        <w:t xml:space="preserve"> </w:t>
      </w:r>
      <w:r>
        <w:t xml:space="preserve">assigned to this</w:t>
      </w:r>
      <w:r>
        <w:t xml:space="preserve"> </w:t>
      </w:r>
      <w:r>
        <w:t xml:space="preserve">Purchase Order</w:t>
      </w:r>
      <w:r>
        <w:t xml:space="preserve"> </w:t>
      </w:r>
      <w:r>
        <w:t xml:space="preserve">carries professional liability insurance with a minimum coverage of MXN $5,000,000, valid throughout the territory of</w:t>
      </w:r>
      <w:r>
        <w:t xml:space="preserve"> </w:t>
      </w:r>
      <w:r>
        <w:t xml:space="preserve">Mexico, Mexico City</w:t>
      </w:r>
      <w:r>
        <w:t xml:space="preserve"> </w:t>
      </w:r>
      <w:r>
        <w:t xml:space="preserve">and the Federal District.</w:t>
      </w:r>
    </w:p>
    <w:bookmarkEnd w:id="27"/>
    <w:bookmarkStart w:id="28" w:name="term-renewal-and-termination"/>
    <w:p>
      <w:pPr>
        <w:pStyle w:val="Heading2"/>
      </w:pPr>
      <w:r>
        <w:t xml:space="preserve">6. TERM, RENEWAL, AND TERMINATION</w:t>
      </w:r>
    </w:p>
    <w:p>
      <w:pPr>
        <w:pStyle w:val="FirstParagraph"/>
      </w:pPr>
      <w:r>
        <w:t xml:space="preserve">This</w:t>
      </w:r>
      <w:r>
        <w:t xml:space="preserve"> </w:t>
      </w:r>
      <w:r>
        <w:t xml:space="preserve">Purchase Order</w:t>
      </w:r>
      <w:r>
        <w:t xml:space="preserve"> </w:t>
      </w:r>
      <w:r>
        <w:t xml:space="preserve">shall remain in full force and effect for a period of twelve (12) months from the date of issue, unless terminated earlier by mutual written agreement. Either party may terminate this</w:t>
      </w:r>
      <w:r>
        <w:t xml:space="preserve"> </w:t>
      </w:r>
      <w:r>
        <w:t xml:space="preserve">Purchase Order</w:t>
      </w:r>
      <w:r>
        <w:t xml:space="preserve"> </w:t>
      </w:r>
      <w:r>
        <w:t xml:space="preserve">with thirty (30) days' prior written notice. Upon termination, the Service Provider shall complete all sessions already scheduled and deliver final clinical reports for all active patients. The Buyer reserves the right to request a replacement</w:t>
      </w:r>
      <w:r>
        <w:t xml:space="preserve"> </w:t>
      </w:r>
      <w:r>
        <w:t xml:space="preserve">Speech Therapist</w:t>
      </w:r>
      <w:r>
        <w:t xml:space="preserve"> </w:t>
      </w:r>
      <w:r>
        <w:t xml:space="preserve">of equivalent or superior qualifications should the originally assigned professional become unavailable, without any modification to the pricing terms of this</w:t>
      </w:r>
      <w:r>
        <w:t xml:space="preserve"> </w:t>
      </w:r>
      <w:r>
        <w:t xml:space="preserve">Purchase Order</w:t>
      </w:r>
      <w:r>
        <w:t xml:space="preserve">.</w:t>
      </w:r>
    </w:p>
    <w:bookmarkEnd w:id="28"/>
    <w:bookmarkStart w:id="29" w:name="governing-law-and-jurisdiction"/>
    <w:p>
      <w:pPr>
        <w:pStyle w:val="Heading2"/>
      </w:pPr>
      <w:r>
        <w:t xml:space="preserve">7. GOVERNING LAW AND JURISDICTION</w:t>
      </w:r>
    </w:p>
    <w:p>
      <w:pPr>
        <w:pStyle w:val="FirstParagraph"/>
      </w:pPr>
      <w:r>
        <w:t xml:space="preserve">This</w:t>
      </w:r>
      <w:r>
        <w:t xml:space="preserve"> </w:t>
      </w:r>
      <w:r>
        <w:t xml:space="preserve">Purchase Order</w:t>
      </w:r>
      <w:r>
        <w:t xml:space="preserve"> </w:t>
      </w:r>
      <w:r>
        <w:t xml:space="preserve">shall be governed by and construed in accordance with the civil and commercial laws of the United Mexican States, with specific reference to the regulations applicable in the jurisdiction of</w:t>
      </w:r>
      <w:r>
        <w:t xml:space="preserve"> </w:t>
      </w:r>
      <w:r>
        <w:t xml:space="preserve">Mexico, Mexico City</w:t>
      </w:r>
      <w:r>
        <w:t xml:space="preserve">. Any disputes arising from or in connection with this</w:t>
      </w:r>
      <w:r>
        <w:t xml:space="preserve"> </w:t>
      </w:r>
      <w:r>
        <w:t xml:space="preserve">Purchase Order</w:t>
      </w:r>
      <w:r>
        <w:t xml:space="preserve"> </w:t>
      </w:r>
      <w:r>
        <w:t xml:space="preserve">shall be subject to the exclusive jurisdiction of the civil courts of</w:t>
      </w:r>
      <w:r>
        <w:t xml:space="preserve"> </w:t>
      </w:r>
      <w:r>
        <w:t xml:space="preserve">Mexico, Mexico City</w:t>
      </w:r>
      <w:r>
        <w:t xml:space="preserve">, and the parties hereby waive any right to litigate in any other forum.</w:t>
      </w:r>
    </w:p>
    <w:p>
      <w:pPr>
        <w:pStyle w:val="BodyText"/>
      </w:pPr>
      <w:r>
        <w:rPr>
          <w:bCs/>
          <w:b/>
        </w:rPr>
        <w:t xml:space="preserve">FOR THE BUYER:</w:t>
      </w:r>
    </w:p>
    <w:p>
      <w:pPr>
        <w:pStyle w:val="BodyText"/>
      </w:pPr>
      <w:r>
        <w:t xml:space="preserve">Instituto de Rehabilitación y Desarrollo Infantil, S.A. de C.V.</w:t>
      </w:r>
    </w:p>
    <w:p>
      <w:pPr>
        <w:pStyle w:val="BodyText"/>
      </w:pPr>
      <w:r>
        <w:t xml:space="preserve">Lic. María Fernanda Gutiérrez</w:t>
      </w:r>
      <w:r>
        <w:br/>
      </w:r>
      <w:r>
        <w:t xml:space="preserve">Procurement Director</w:t>
      </w:r>
      <w:r>
        <w:br/>
      </w:r>
      <w:r>
        <w:t xml:space="preserve">Date: _______________</w:t>
      </w:r>
    </w:p>
    <w:p>
      <w:pPr>
        <w:pStyle w:val="BodyText"/>
      </w:pPr>
      <w:r>
        <w:rPr>
          <w:bCs/>
          <w:b/>
        </w:rPr>
        <w:t xml:space="preserve">FOR THE SERVICE PROVIDER:</w:t>
      </w:r>
    </w:p>
    <w:p>
      <w:pPr>
        <w:pStyle w:val="BodyText"/>
      </w:pPr>
      <w:r>
        <w:t xml:space="preserve">Clínica de Fonoaudiología Avanzada, S.A. de C.V.</w:t>
      </w:r>
    </w:p>
    <w:p>
      <w:pPr>
        <w:pStyle w:val="BodyText"/>
      </w:pPr>
      <w:r>
        <w:t xml:space="preserve">Dr. Carlos Alberto Mendoza</w:t>
      </w:r>
      <w:r>
        <w:br/>
      </w:r>
      <w:r>
        <w:t xml:space="preserve">Lead Speech Therapist / Authorized Signatory</w:t>
      </w:r>
      <w:r>
        <w:br/>
      </w:r>
      <w:r>
        <w:t xml:space="preserve">Date: _______________</w:t>
      </w:r>
    </w:p>
    <w:p>
      <w:pPr>
        <w:pStyle w:val="BodyText"/>
      </w:pPr>
      <w:r>
        <w:t xml:space="preserve">This Purchase Order (PO-MX-2025-04782) constitutes a binding agreement for the provision of Speech Therapist services in Mexico, Mexico City. This document is valid only when signed and stamped by both parties. Unauthorized reproduction or distribution is prohibited. Document generated in compliance with Mexican commercial procurement standards.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Mexico Mexico City</dc:title>
  <dc:creator/>
  <dc:language>en</dc:language>
  <cp:keywords/>
  <dcterms:created xsi:type="dcterms:W3CDTF">2026-10-10T04:12:44Z</dcterms:created>
  <dcterms:modified xsi:type="dcterms:W3CDTF">2026-10-10T04:12:44Z</dcterms:modified>
</cp:coreProperties>
</file>

<file path=docProps/custom.xml><?xml version="1.0" encoding="utf-8"?>
<Properties xmlns="http://schemas.openxmlformats.org/officeDocument/2006/custom-properties" xmlns:vt="http://schemas.openxmlformats.org/officeDocument/2006/docPropsVTypes"/>
</file>