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SD-2025-04871</w:t>
      </w:r>
    </w:p>
    <w:p>
      <w:pPr>
        <w:pStyle w:val="BodyText"/>
      </w:pPr>
      <w:r>
        <w:t xml:space="preserve">Active</w:t>
      </w:r>
      <w:r>
        <w:t xml:space="preserve"> </w:t>
      </w:r>
      <w:r>
        <w:t xml:space="preserve"> |  Date of Issue: 15 June 2025  |  Valid Until: 15 September 2025</w:t>
      </w:r>
    </w:p>
    <w:bookmarkEnd w:id="20"/>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Dakar Regional Health Authority (DRHA)</w:t>
      </w:r>
    </w:p>
    <w:p>
      <w:pPr>
        <w:pStyle w:val="BodyText"/>
      </w:pPr>
      <w:r>
        <w:rPr>
          <w:bCs/>
          <w:b/>
        </w:rPr>
        <w:t xml:space="preserve">Address:</w:t>
      </w:r>
      <w:r>
        <w:t xml:space="preserve"> </w:t>
      </w:r>
      <w:r>
        <w:t xml:space="preserve">Boulevard de la République, Plateau, Dakar, Senegal</w:t>
      </w:r>
    </w:p>
    <w:p>
      <w:pPr>
        <w:pStyle w:val="BodyText"/>
      </w:pPr>
      <w:r>
        <w:rPr>
          <w:bCs/>
          <w:b/>
        </w:rPr>
        <w:t xml:space="preserve">Contact:</w:t>
      </w:r>
      <w:r>
        <w:t xml:space="preserve"> </w:t>
      </w:r>
      <w:r>
        <w:t xml:space="preserve">Dr. Awa Ndiaye, Procurement Director</w:t>
      </w:r>
    </w:p>
    <w:p>
      <w:pPr>
        <w:pStyle w:val="BodyText"/>
      </w:pPr>
      <w:r>
        <w:rPr>
          <w:bCs/>
          <w:b/>
        </w:rPr>
        <w:t xml:space="preserve">Email:</w:t>
      </w:r>
      <w:r>
        <w:t xml:space="preserve"> </w:t>
      </w:r>
      <w:r>
        <w:t xml:space="preserve">procurement@drha.sn</w:t>
      </w:r>
    </w:p>
    <w:p>
      <w:pPr>
        <w:pStyle w:val="BodyText"/>
      </w:pPr>
      <w:r>
        <w:rPr>
          <w:bCs/>
          <w:b/>
        </w:rPr>
        <w:t xml:space="preserve">Phone:</w:t>
      </w:r>
      <w:r>
        <w:t xml:space="preserve"> </w:t>
      </w:r>
      <w:r>
        <w:t xml:space="preserve">+221 33 820 4567</w:t>
      </w:r>
    </w:p>
    <w:p>
      <w:pPr>
        <w:pStyle w:val="BodyText"/>
      </w:pPr>
      <w:r>
        <w:rPr>
          <w:bCs/>
          <w:b/>
        </w:rPr>
        <w:t xml:space="preserve">Tax ID (NINEA):</w:t>
      </w:r>
      <w:r>
        <w:t xml:space="preserve"> </w:t>
      </w:r>
      <w:r>
        <w:t xml:space="preserve">004567890123</w:t>
      </w:r>
    </w:p>
    <w:bookmarkEnd w:id="21"/>
    <w:bookmarkStart w:id="22" w:name="service-provider-supplier"/>
    <w:p>
      <w:pPr>
        <w:pStyle w:val="Heading3"/>
      </w:pPr>
      <w:r>
        <w:t xml:space="preserve">Service Provider (Supplier)</w:t>
      </w:r>
    </w:p>
    <w:p>
      <w:pPr>
        <w:pStyle w:val="FirstParagraph"/>
      </w:pPr>
      <w:r>
        <w:rPr>
          <w:bCs/>
          <w:b/>
        </w:rPr>
        <w:t xml:space="preserve">Organization:</w:t>
      </w:r>
      <w:r>
        <w:t xml:space="preserve"> </w:t>
      </w:r>
      <w:r>
        <w:t xml:space="preserve">Logone Speech &amp; Language Therapy Centre</w:t>
      </w:r>
    </w:p>
    <w:p>
      <w:pPr>
        <w:pStyle w:val="BodyText"/>
      </w:pPr>
      <w:r>
        <w:rPr>
          <w:bCs/>
          <w:b/>
        </w:rPr>
        <w:t xml:space="preserve">Address:</w:t>
      </w:r>
      <w:r>
        <w:t xml:space="preserve"> </w:t>
      </w:r>
      <w:r>
        <w:t xml:space="preserve">Rue de la Liberté, Almadies, Dakar, Senegal</w:t>
      </w:r>
    </w:p>
    <w:p>
      <w:pPr>
        <w:pStyle w:val="BodyText"/>
      </w:pPr>
      <w:r>
        <w:rPr>
          <w:bCs/>
          <w:b/>
        </w:rPr>
        <w:t xml:space="preserve">Contact:</w:t>
      </w:r>
      <w:r>
        <w:t xml:space="preserve"> </w:t>
      </w:r>
      <w:r>
        <w:t xml:space="preserve">M. Ousmane Diop, Lead Speech Therapist</w:t>
      </w:r>
    </w:p>
    <w:p>
      <w:pPr>
        <w:pStyle w:val="BodyText"/>
      </w:pPr>
      <w:r>
        <w:rPr>
          <w:bCs/>
          <w:b/>
        </w:rPr>
        <w:t xml:space="preserve">Email:</w:t>
      </w:r>
      <w:r>
        <w:t xml:space="preserve"> </w:t>
      </w:r>
      <w:r>
        <w:t xml:space="preserve">services@logone-therapy.sn</w:t>
      </w:r>
    </w:p>
    <w:p>
      <w:pPr>
        <w:pStyle w:val="BodyText"/>
      </w:pPr>
      <w:r>
        <w:rPr>
          <w:bCs/>
          <w:b/>
        </w:rPr>
        <w:t xml:space="preserve">Phone:</w:t>
      </w:r>
      <w:r>
        <w:t xml:space="preserve"> </w:t>
      </w:r>
      <w:r>
        <w:t xml:space="preserve">+221 33 865 2210</w:t>
      </w:r>
    </w:p>
    <w:p>
      <w:pPr>
        <w:pStyle w:val="BodyText"/>
      </w:pPr>
      <w:r>
        <w:rPr>
          <w:bCs/>
          <w:b/>
        </w:rPr>
        <w:t xml:space="preserve">Tax ID (NINEA):</w:t>
      </w:r>
      <w:r>
        <w:t xml:space="preserve"> </w:t>
      </w:r>
      <w:r>
        <w:t xml:space="preserve">009876543210</w:t>
      </w:r>
    </w:p>
    <w:bookmarkEnd w:id="22"/>
    <w:p>
      <w:pPr>
        <w:pStyle w:val="BodyText"/>
      </w:pPr>
      <w:r>
        <w:t xml:space="preserve">1. Purpose and Scope of Purchase Order</w:t>
      </w:r>
    </w:p>
    <w:p>
      <w:pPr>
        <w:pStyle w:val="BodyText"/>
      </w:pPr>
      <w:r>
        <w:t xml:space="preserve">This Purchase Order is issued by the Dakar Regional Health Authority (DRHA) to formally engage the services of a qualified Speech Therapist and associated clinical support staff for the provision of speech-language pathology services within the Senegal Dakar metropolitan area. This Purchase Order governs the procurement of specialized therapeutic interventions targeting children and adults with speech impediments, language disorders, articulation difficulties, and related communication challenges. The Speech Therapist engaged under this Purchase Order shall operate in accordance with the clinical standards established by the Senegalese Ministry of Health and the West African Health Organization (WAHO) guidelines for speech-language pathology practice in Senegal Dakar.</w:t>
      </w:r>
    </w:p>
    <w:p>
      <w:pPr>
        <w:pStyle w:val="BodyText"/>
      </w:pPr>
      <w:r>
        <w:t xml:space="preserve">2. Line Items and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Speech Therapist – Full-time clinical services (40 hrs/week) including assessment, diagnosis, and individualized therapy sessions for pediatric and adult patients in Senegal Dakar</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Junior Speech Therapist – Part-time clinical support (20 hrs/week) for group therapy sessions and community outreach programs in the Dakar region</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03</w:t>
            </w:r>
          </w:p>
        </w:tc>
        <w:tc>
          <w:tcPr/>
          <w:p>
            <w:pPr>
              <w:pStyle w:val="Compact"/>
              <w:jc w:val="left"/>
            </w:pPr>
            <w:r>
              <w:t xml:space="preserve">Speech Therapy Equipment Package – Articulation mirrors, phonological boards, augmentative and alternative communication (AAC) devices, and sensory integration tools</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Diagnostic Assessment Software License – Multilingual speech analysis platform (French, Wolof, Pulaar, and Serer language modules) for use in Senegal Dakar clinics</w:t>
            </w:r>
          </w:p>
        </w:tc>
        <w:tc>
          <w:tcPr/>
          <w:p>
            <w:pPr>
              <w:pStyle w:val="Compact"/>
              <w:jc w:val="left"/>
            </w:pPr>
            <w:r>
              <w:t xml:space="preserve">5</w:t>
            </w:r>
          </w:p>
        </w:tc>
        <w:tc>
          <w:tcPr/>
          <w:p>
            <w:pPr>
              <w:pStyle w:val="Compact"/>
              <w:jc w:val="left"/>
            </w:pPr>
            <w:r>
              <w:t xml:space="preserve">Licenses</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05</w:t>
            </w:r>
          </w:p>
        </w:tc>
        <w:tc>
          <w:tcPr/>
          <w:p>
            <w:pPr>
              <w:pStyle w:val="Compact"/>
              <w:jc w:val="left"/>
            </w:pPr>
            <w:r>
              <w:t xml:space="preserve">Professional Development and Certification – Annual continuing education for the Speech Therapist team including WAHO-compliant training in West African speech pathology</w:t>
            </w:r>
          </w:p>
        </w:tc>
        <w:tc>
          <w:tcPr/>
          <w:p>
            <w:pPr>
              <w:pStyle w:val="Compact"/>
              <w:jc w:val="left"/>
            </w:pPr>
            <w:r>
              <w:t xml:space="preserve">2</w:t>
            </w:r>
          </w:p>
        </w:tc>
        <w:tc>
          <w:tcPr/>
          <w:p>
            <w:pPr>
              <w:pStyle w:val="Compact"/>
              <w:jc w:val="left"/>
            </w:pPr>
            <w:r>
              <w:t xml:space="preserve">Professionals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06</w:t>
            </w:r>
          </w:p>
        </w:tc>
        <w:tc>
          <w:tcPr/>
          <w:p>
            <w:pPr>
              <w:pStyle w:val="Compact"/>
              <w:jc w:val="left"/>
            </w:pPr>
            <w:r>
              <w:t xml:space="preserve">Community Screening Program – Mobile Speech Therapist outreach to 12 primary schools in the Dakar periphery (Thiès, Rufisque, Guédiawaye)</w:t>
            </w:r>
          </w:p>
        </w:tc>
        <w:tc>
          <w:tcPr/>
          <w:p>
            <w:pPr>
              <w:pStyle w:val="Compact"/>
              <w:jc w:val="left"/>
            </w:pPr>
            <w:r>
              <w:t xml:space="preserve">12</w:t>
            </w:r>
          </w:p>
        </w:tc>
        <w:tc>
          <w:tcPr/>
          <w:p>
            <w:pPr>
              <w:pStyle w:val="Compact"/>
              <w:jc w:val="left"/>
            </w:pPr>
            <w:r>
              <w:t xml:space="preserve">Schools</w:t>
            </w:r>
          </w:p>
        </w:tc>
        <w:tc>
          <w:tcPr/>
          <w:p>
            <w:pPr>
              <w:pStyle w:val="Compact"/>
              <w:jc w:val="left"/>
            </w:pPr>
            <w:r>
              <w:t xml:space="preserve">180,000</w:t>
            </w:r>
          </w:p>
        </w:tc>
        <w:tc>
          <w:tcPr/>
          <w:p>
            <w:pPr>
              <w:pStyle w:val="Compact"/>
              <w:jc w:val="left"/>
            </w:pPr>
            <w:r>
              <w:t xml:space="preserve">2,160,000</w:t>
            </w:r>
          </w:p>
        </w:tc>
      </w:tr>
      <w:tr>
        <w:tc>
          <w:tcPr>
            <w:gridSpan w:val="5"/>
          </w:tcPr>
          <w:p>
            <w:pPr>
              <w:pStyle w:val="Compact"/>
              <w:jc w:val="right"/>
            </w:pPr>
            <w:r>
              <w:t xml:space="preserve">GRAND TOTAL (XOF)</w:t>
            </w:r>
          </w:p>
        </w:tc>
        <w:tc>
          <w:tcPr/>
          <w:p>
            <w:pPr>
              <w:pStyle w:val="Compact"/>
              <w:jc w:val="left"/>
            </w:pPr>
            <w:r>
              <w:t xml:space="preserve">30,810,000</w:t>
            </w:r>
          </w:p>
        </w:tc>
      </w:tr>
      <w:tr>
        <w:tc>
          <w:tcPr>
            <w:gridSpan w:val="5"/>
          </w:tcPr>
          <w:p>
            <w:pPr>
              <w:pStyle w:val="Compact"/>
              <w:jc w:val="right"/>
            </w:pPr>
            <w:r>
              <w:t xml:space="preserve">VAT (18% – Senegal)</w:t>
            </w:r>
          </w:p>
        </w:tc>
        <w:tc>
          <w:tcPr/>
          <w:p>
            <w:pPr>
              <w:pStyle w:val="Compact"/>
              <w:jc w:val="left"/>
            </w:pPr>
            <w:r>
              <w:t xml:space="preserve">5,545,800</w:t>
            </w:r>
          </w:p>
        </w:tc>
      </w:tr>
      <w:tr>
        <w:tc>
          <w:tcPr>
            <w:gridSpan w:val="5"/>
          </w:tcPr>
          <w:p>
            <w:pPr>
              <w:pStyle w:val="Compact"/>
              <w:jc w:val="right"/>
            </w:pPr>
            <w:r>
              <w:t xml:space="preserve">TOTAL AMOUNT DUE (XOF)</w:t>
            </w:r>
          </w:p>
        </w:tc>
        <w:tc>
          <w:tcPr/>
          <w:p>
            <w:pPr>
              <w:pStyle w:val="Compact"/>
              <w:jc w:val="left"/>
            </w:pPr>
            <w:r>
              <w:t xml:space="preserve">36,355,800</w:t>
            </w:r>
          </w:p>
        </w:tc>
      </w:tr>
    </w:tbl>
    <w:p>
      <w:pPr>
        <w:pStyle w:val="BodyText"/>
      </w:pPr>
      <w:r>
        <w:t xml:space="preserve">3. Terms and Conditions</w:t>
      </w:r>
    </w:p>
    <w:p>
      <w:pPr>
        <w:numPr>
          <w:ilvl w:val="0"/>
          <w:numId w:val="1001"/>
        </w:numPr>
        <w:pStyle w:val="Compact"/>
      </w:pPr>
      <w:r>
        <w:rPr>
          <w:bCs/>
          <w:b/>
        </w:rPr>
        <w:t xml:space="preserve">Delivery and Commencement:</w:t>
      </w:r>
      <w:r>
        <w:t xml:space="preserve"> </w:t>
      </w:r>
      <w:r>
        <w:t xml:space="preserve">The Speech Therapist and all associated personnel shall commence services at the designated DRHA facility in Senegal Dakar no later than 01 August 2025. All equipment and software licenses referenced in this Purchase Order must be delivered and installed prior to the commencement date.</w:t>
      </w:r>
    </w:p>
    <w:p>
      <w:pPr>
        <w:numPr>
          <w:ilvl w:val="0"/>
          <w:numId w:val="1001"/>
        </w:numPr>
        <w:pStyle w:val="Compact"/>
      </w:pPr>
      <w:r>
        <w:rPr>
          <w:bCs/>
          <w:b/>
        </w:rPr>
        <w:t xml:space="preserve">Payment Terms:</w:t>
      </w:r>
      <w:r>
        <w:t xml:space="preserve"> </w:t>
      </w:r>
      <w:r>
        <w:t xml:space="preserve">Payment shall be made in quarterly installments of 25% each, due within 30 days of the end of each fiscal quarter. The first installment is due upon successful onboarding and verification of the Speech Therapist's credentials by the Senegalese National Order of Health Professionals.</w:t>
      </w:r>
    </w:p>
    <w:p>
      <w:pPr>
        <w:numPr>
          <w:ilvl w:val="0"/>
          <w:numId w:val="1001"/>
        </w:numPr>
        <w:pStyle w:val="Compact"/>
      </w:pPr>
      <w:r>
        <w:rPr>
          <w:bCs/>
          <w:b/>
        </w:rPr>
        <w:t xml:space="preserve">Qualification Requirements:</w:t>
      </w:r>
      <w:r>
        <w:t xml:space="preserve"> </w:t>
      </w:r>
      <w:r>
        <w:t xml:space="preserve">The primary Speech Therapist must hold a minimum of a Master's degree in Speech-Language Pathology or an equivalent qualification recognized by the Senegalese Ministry of Health. A minimum of five (5) years of clinical experience in a West African or Francophone setting is required. Fluency in French and at least one local language (Wolof, Pulaar, or Serer) is mandatory for effective practice in Senegal Dakar.</w:t>
      </w:r>
    </w:p>
    <w:p>
      <w:pPr>
        <w:numPr>
          <w:ilvl w:val="0"/>
          <w:numId w:val="1001"/>
        </w:numPr>
        <w:pStyle w:val="Compact"/>
      </w:pPr>
      <w:r>
        <w:rPr>
          <w:bCs/>
          <w:b/>
        </w:rPr>
        <w:t xml:space="preserve">Performance Standards:</w:t>
      </w:r>
      <w:r>
        <w:t xml:space="preserve"> </w:t>
      </w:r>
      <w:r>
        <w:t xml:space="preserve">The Speech Therapist shall conduct a minimum of 25 individual therapy sessions per week and 4 group sessions per week. Monthly progress reports must be submitted to the DRHA Procurement Director. Annual performance reviews will be conducted in accordance with Senegalese public health service regulations.</w:t>
      </w:r>
    </w:p>
    <w:p>
      <w:pPr>
        <w:numPr>
          <w:ilvl w:val="0"/>
          <w:numId w:val="1001"/>
        </w:numPr>
        <w:pStyle w:val="Compact"/>
      </w:pPr>
      <w:r>
        <w:rPr>
          <w:bCs/>
          <w:b/>
        </w:rPr>
        <w:t xml:space="preserve">Compliance and Licensing:</w:t>
      </w:r>
      <w:r>
        <w:t xml:space="preserve"> </w:t>
      </w:r>
      <w:r>
        <w:t xml:space="preserve">The service provider must maintain all necessary operating licenses issued by the Senegalese Ministry of Health and the relevant professional regulatory body. The Speech Therapist must carry valid professional liability insurance with a minimum coverage of 50,000,000 XOF.</w:t>
      </w:r>
    </w:p>
    <w:p>
      <w:pPr>
        <w:numPr>
          <w:ilvl w:val="0"/>
          <w:numId w:val="1001"/>
        </w:numPr>
        <w:pStyle w:val="Compact"/>
      </w:pPr>
      <w:r>
        <w:rPr>
          <w:bCs/>
          <w:b/>
        </w:rPr>
        <w:t xml:space="preserve">Confidentiality:</w:t>
      </w:r>
      <w:r>
        <w:t xml:space="preserve"> </w:t>
      </w:r>
      <w:r>
        <w:t xml:space="preserve">All patient records, diagnostic data, and therapeutic progress notes generated by the Speech Therapist in Senegal Dakar shall be treated as strictly confidential in compliance with Senegalese data protection law (Law No. 2008-12) and the DRHA internal data governance policy.</w:t>
      </w:r>
    </w:p>
    <w:p>
      <w:pPr>
        <w:numPr>
          <w:ilvl w:val="0"/>
          <w:numId w:val="1001"/>
        </w:numPr>
        <w:pStyle w:val="Compact"/>
      </w:pPr>
      <w:r>
        <w:rPr>
          <w:bCs/>
          <w:b/>
        </w:rPr>
        <w:t xml:space="preserve">Termination:</w:t>
      </w:r>
      <w:r>
        <w:t xml:space="preserve"> </w:t>
      </w:r>
      <w:r>
        <w:t xml:space="preserve">Either party may terminate this Purchase Order with a written notice of 60 days. In the event of termination for cause (including but not limited to professional misconduct, failure to meet performance benchmarks, or loss of professional licensure), the terminating party may issue notice with 14 days' effect. Upon termination, the Speech Therapist shall complete all ongoing patient transition plans within 30 days.</w:t>
      </w:r>
    </w:p>
    <w:p>
      <w:pPr>
        <w:numPr>
          <w:ilvl w:val="0"/>
          <w:numId w:val="1001"/>
        </w:numPr>
        <w:pStyle w:val="Compact"/>
      </w:pPr>
      <w:r>
        <w:rPr>
          <w:bCs/>
          <w:b/>
        </w:rPr>
        <w:t xml:space="preserve">Dispute Resolution:</w:t>
      </w:r>
      <w:r>
        <w:t xml:space="preserve"> </w:t>
      </w:r>
      <w:r>
        <w:t xml:space="preserve">Any disputes arising from this Purchase Order shall first be subject to mediation under the Senegalese Commercial Arbitration Centre in Dakar. If mediation fails within 60 days, the matter shall be referred to the competent commercial courts of Dakar, Senegal.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Senegal, including the Senegalese Public Procurement Code (Code des Marchés Publics) and all applicable health sector regulations.</w:t>
      </w:r>
    </w:p>
    <w:p>
      <w:pPr>
        <w:pStyle w:val="FirstParagraph"/>
      </w:pPr>
      <w:r>
        <w:t xml:space="preserve">4. Acceptance and Authorization</w:t>
      </w:r>
    </w:p>
    <w:p>
      <w:pPr>
        <w:pStyle w:val="BodyText"/>
      </w:pPr>
      <w:r>
        <w:t xml:space="preserve">By signing below, both parties acknowledge that they have read, understood, and agree to all terms and conditions set forth in this Purchase Order. The Purchasing Entity confirms that the Speech Therapist services described herein are required for the public health benefit of residents in Senegal Dakar, and the Service Provider confirms its capacity and willingness to deliver the specified services in full compliance with all applicable Senegalese regulations.</w:t>
      </w:r>
    </w:p>
    <w:p>
      <w:pPr>
        <w:pStyle w:val="BodyText"/>
      </w:pPr>
      <w:r>
        <w:rPr>
          <w:bCs/>
          <w:b/>
        </w:rPr>
        <w:t xml:space="preserve">For the Purchasing Entity (DRHA)</w:t>
      </w:r>
      <w:r>
        <w:br/>
      </w:r>
      <w:r>
        <w:t xml:space="preserve">Name: Dr. Awa Ndiaye</w:t>
      </w:r>
      <w:r>
        <w:br/>
      </w:r>
      <w:r>
        <w:t xml:space="preserve">Title: Procurement Director</w:t>
      </w:r>
      <w:r>
        <w:br/>
      </w:r>
      <w:r>
        <w:t xml:space="preserve">Date: _______________</w:t>
      </w:r>
    </w:p>
    <w:p>
      <w:pPr>
        <w:pStyle w:val="BodyText"/>
      </w:pPr>
      <w:r>
        <w:rPr>
          <w:bCs/>
          <w:b/>
        </w:rPr>
        <w:t xml:space="preserve">For the Service Provider (Logone Centre)</w:t>
      </w:r>
      <w:r>
        <w:br/>
      </w:r>
      <w:r>
        <w:t xml:space="preserve">Name: M. Ousmane Diop</w:t>
      </w:r>
      <w:r>
        <w:br/>
      </w:r>
      <w:r>
        <w:t xml:space="preserve">Title: Lead Speech Therapist / Director</w:t>
      </w:r>
      <w:r>
        <w:br/>
      </w:r>
      <w:r>
        <w:t xml:space="preserve">Date: _______________</w:t>
      </w:r>
    </w:p>
    <w:p>
      <w:pPr>
        <w:pStyle w:val="BodyText"/>
      </w:pPr>
      <w:r>
        <w:t xml:space="preserve">This Purchase Order (PO No: SD-2025-04871) is a controlled document of the Dakar Regional Health Authority. Unauthorized reproduction or distribution is prohibited. For inquiries regarding this Purchase Order, contact the DRHA Procurement Office, Boulevard de la République, Plateau, Dakar, Senegal. Document reference: DRHA/PO/2025/SLT/04871. This Purchase Order supersedes all prior verbal or written agreements between the parties regarding Speech Therapist services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Senegal Dakar</dc:title>
  <dc:creator/>
  <dc:language>en</dc:language>
  <cp:keywords/>
  <dcterms:created xsi:type="dcterms:W3CDTF">2026-10-10T06:16:36Z</dcterms:created>
  <dcterms:modified xsi:type="dcterms:W3CDTF">2026-10-10T06:16:36Z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