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p>
      <w:pPr>
        <w:pStyle w:val="FirstParagraph"/>
      </w:pPr>
      <w:r>
        <w:t xml:space="preserve">PO-2025-SS-0472</w:t>
      </w:r>
    </w:p>
    <w:p>
      <w:pPr>
        <w:pStyle w:val="BodyText"/>
      </w:pPr>
      <w:r>
        <w:t xml:space="preserve">Date: 14 June 2025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— Speech Therapist Engagement — Singapore Singapore Region</w:t>
      </w:r>
    </w:p>
    <w:bookmarkEnd w:id="20"/>
    <w:bookmarkStart w:id="23" w:name="parties-to-this-purchase-order"/>
    <w:p>
      <w:pPr>
        <w:pStyle w:val="Heading2"/>
      </w:pPr>
      <w:r>
        <w:t xml:space="preserve">1. Parties to This Purchase Order</w:t>
      </w:r>
    </w:p>
    <w:bookmarkStart w:id="21" w:name="purchasing-entity-buyer"/>
    <w:p>
      <w:pPr>
        <w:pStyle w:val="Heading3"/>
      </w:pPr>
      <w:r>
        <w:t xml:space="preserve">Purchasing Entity (Buyer)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Meridian Healthcare Group Pte.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128 Orchard Boulevard, Level 21, Singapore Singapore 248649</w:t>
      </w:r>
    </w:p>
    <w:p>
      <w:pPr>
        <w:pStyle w:val="BodyText"/>
      </w:pPr>
      <w:r>
        <w:rPr>
          <w:bCs/>
          <w:b/>
        </w:rPr>
        <w:t xml:space="preserve">UEN:</w:t>
      </w:r>
      <w:r>
        <w:t xml:space="preserve"> </w:t>
      </w:r>
      <w:r>
        <w:t xml:space="preserve">2019334455K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Ms. Tan Wei Ling,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w.l.tan@meridianhealth.sg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+65 6842 3300</w:t>
      </w:r>
    </w:p>
    <w:bookmarkEnd w:id="21"/>
    <w:bookmarkStart w:id="22" w:name="service-provider-supplier"/>
    <w:p>
      <w:pPr>
        <w:pStyle w:val="Heading3"/>
      </w:pPr>
      <w:r>
        <w:t xml:space="preserve">Service Provider (Supplier)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ClearVoice Speech &amp; Language Therapy Centre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River Valley Road, Unit #03-08, Singapore Singapore 179048</w:t>
      </w:r>
    </w:p>
    <w:p>
      <w:pPr>
        <w:pStyle w:val="BodyText"/>
      </w:pPr>
      <w:r>
        <w:rPr>
          <w:bCs/>
          <w:b/>
        </w:rPr>
        <w:t xml:space="preserve">UEN:</w:t>
      </w:r>
      <w:r>
        <w:t xml:space="preserve"> </w:t>
      </w:r>
      <w:r>
        <w:t xml:space="preserve">2017221188M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Rajesh Kumar, Lead Speech Therapist &amp;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r.kumar@clearvoicetherapy.sg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+65 6755 8821</w:t>
      </w:r>
    </w:p>
    <w:bookmarkEnd w:id="22"/>
    <w:bookmarkEnd w:id="23"/>
    <w:bookmarkStart w:id="24" w:name="purchase-order-summary"/>
    <w:p>
      <w:pPr>
        <w:pStyle w:val="Heading2"/>
      </w:pPr>
      <w:r>
        <w:t xml:space="preserve">2. Purchase Order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Meridian Healthcare Group Pte. Ltd. to formally engage the services of a qualified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and associated clinical support staff provided by ClearVoice Speech &amp; Language Therapy Centre. The engagement is specifically scoped for delivery of speech and language therapy services to patients and clients located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administrative region.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commercial terms, service deliverables, payment schedules, and compliance obligations for the duration of the contracted period.</w:t>
      </w:r>
    </w:p>
    <w:bookmarkEnd w:id="24"/>
    <w:bookmarkStart w:id="25" w:name="X51dbc3bb8b1183e53adf2fce2fcd2ccc2c66cd6"/>
    <w:p>
      <w:pPr>
        <w:pStyle w:val="Heading2"/>
      </w:pPr>
      <w:r>
        <w:t xml:space="preserve">3. Scope of Services — Speech Therapist Engagement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provide comprehensive speech, language, voice, and fluency therapy services. The scope includes but is not limited to the following clinical activities performed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service area:</w:t>
      </w:r>
    </w:p>
    <w:p>
      <w:pPr>
        <w:numPr>
          <w:ilvl w:val="0"/>
          <w:numId w:val="1001"/>
        </w:numPr>
        <w:pStyle w:val="Compact"/>
      </w:pPr>
      <w:r>
        <w:t xml:space="preserve">Initial and ongoing assessment of speech and language disorders for paediatric and adult clients residing in or receiving care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t xml:space="preserve">Development and implementation of individualised therapy plans for clients with articulation disorders, aphasia, dysphagia, stuttering, and cognitive-communication impairments.</w:t>
      </w:r>
    </w:p>
    <w:p>
      <w:pPr>
        <w:numPr>
          <w:ilvl w:val="0"/>
          <w:numId w:val="1001"/>
        </w:numPr>
        <w:pStyle w:val="Compact"/>
      </w:pPr>
      <w:r>
        <w:t xml:space="preserve">Delivery of a minimum of 120 supervised therapy sessions per month, conducted at the designated clinic premises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or via approved telehealth platforms.</w:t>
      </w:r>
    </w:p>
    <w:p>
      <w:pPr>
        <w:numPr>
          <w:ilvl w:val="0"/>
          <w:numId w:val="1001"/>
        </w:numPr>
        <w:pStyle w:val="Compact"/>
      </w:pPr>
      <w:r>
        <w:t xml:space="preserve">Preparation and submission of detailed clinical progress reports to the Purchasing Entity on a bi-weekly basis.</w:t>
      </w:r>
    </w:p>
    <w:p>
      <w:pPr>
        <w:numPr>
          <w:ilvl w:val="0"/>
          <w:numId w:val="1001"/>
        </w:numPr>
        <w:pStyle w:val="Compact"/>
      </w:pPr>
      <w:r>
        <w:t xml:space="preserve">Participation in multidisciplinary case conferences coordinated by Meridian Healthcare Group, held at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regional medical centre.</w:t>
      </w:r>
    </w:p>
    <w:p>
      <w:pPr>
        <w:numPr>
          <w:ilvl w:val="0"/>
          <w:numId w:val="1001"/>
        </w:numPr>
        <w:pStyle w:val="Compact"/>
      </w:pPr>
      <w:r>
        <w:t xml:space="preserve">Provision of caregiver training and home-exercise programme guidance to families of clients 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community.</w:t>
      </w:r>
    </w:p>
    <w:p>
      <w:pPr>
        <w:numPr>
          <w:ilvl w:val="0"/>
          <w:numId w:val="1001"/>
        </w:numPr>
        <w:pStyle w:val="Compact"/>
      </w:pPr>
      <w:r>
        <w:t xml:space="preserve">Maintenance of all client records in compliance with the Personal Data Protection Act (PDPA) of Singapore and the Healthcare Services Act.</w:t>
      </w:r>
    </w:p>
    <w:bookmarkEnd w:id="25"/>
    <w:bookmarkStart w:id="26" w:name="line-items-pricing"/>
    <w:p>
      <w:pPr>
        <w:pStyle w:val="Heading2"/>
      </w:pPr>
      <w:r>
        <w:t xml:space="preserve">4. Line Items &amp; Pricing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Speech Therapist — Clinical Therapy Sessions (per session, 50 min)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266,400.00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Therapist — Initial Comprehensive Assessment (per client)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Speech Therapist — Multidisciplinary Case Conference Participation (per hour)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Caregiver Training Workshops — Singapore Singapore Community (per workshop)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Progress Reporting &amp; Documentation (per month)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Telehealth Speech Therapy Platform Licence — Singapore Singapore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371,620.00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GST @ 9%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33,445.80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AMOUNT DUE (SGD)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405,065.80</w:t>
            </w:r>
          </w:p>
        </w:tc>
      </w:tr>
    </w:tbl>
    <w:bookmarkEnd w:id="26"/>
    <w:bookmarkStart w:id="27" w:name="contract-period-service-location"/>
    <w:p>
      <w:pPr>
        <w:pStyle w:val="Heading2"/>
      </w:pPr>
      <w:r>
        <w:t xml:space="preserve">5. Contract Period &amp; Service Location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effective from</w:t>
      </w:r>
      <w:r>
        <w:t xml:space="preserve"> </w:t>
      </w:r>
      <w:r>
        <w:rPr>
          <w:bCs/>
          <w:b/>
        </w:rPr>
        <w:t xml:space="preserve">1 July 2025</w:t>
      </w:r>
      <w:r>
        <w:t xml:space="preserve"> </w:t>
      </w:r>
      <w:r>
        <w:t xml:space="preserve">through</w:t>
      </w:r>
      <w:r>
        <w:t xml:space="preserve"> </w:t>
      </w:r>
      <w:r>
        <w:rPr>
          <w:bCs/>
          <w:b/>
        </w:rPr>
        <w:t xml:space="preserve">30 June 2026</w:t>
      </w:r>
      <w:r>
        <w:t xml:space="preserve">, a period of twelve (12) months. All on-site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shall be delivered at the ClearVoice clinic premises located at 45 River Valley Road,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179048, or at the Meridian Healthcare Group regional facility at 128 Orchard Boulevard,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248649, as directed by the Purchasing Entity. Telehealth sessions shall be conducted via the approved platform and are deemed to be delivered 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jurisdiction for the purposes of this</w:t>
      </w:r>
      <w:r>
        <w:t xml:space="preserve"> </w:t>
      </w:r>
      <w:r>
        <w:t xml:space="preserve">Purchase Order</w:t>
      </w:r>
      <w:r>
        <w:t xml:space="preserve">.</w:t>
      </w:r>
    </w:p>
    <w:bookmarkEnd w:id="27"/>
    <w:bookmarkStart w:id="28" w:name="payment-terms"/>
    <w:p>
      <w:pPr>
        <w:pStyle w:val="Heading2"/>
      </w:pPr>
      <w:r>
        <w:t xml:space="preserve">6. Payment Terms</w:t>
      </w:r>
    </w:p>
    <w:p>
      <w:pPr>
        <w:numPr>
          <w:ilvl w:val="0"/>
          <w:numId w:val="1002"/>
        </w:numPr>
        <w:pStyle w:val="Compact"/>
      </w:pPr>
      <w:r>
        <w:t xml:space="preserve">Payment shall be made in quarterly instalments of SGD 101,266.45, due within thirty (30) days of the end of each calendar quarter.</w:t>
      </w:r>
    </w:p>
    <w:p>
      <w:pPr>
        <w:numPr>
          <w:ilvl w:val="0"/>
          <w:numId w:val="1002"/>
        </w:numPr>
        <w:pStyle w:val="Compact"/>
      </w:pPr>
      <w:r>
        <w:t xml:space="preserve">Payment shall be made via bank transfer to the account designated by ClearVoice Speech &amp; Language Therapy Centre, as stated in the attached banking mandate form.</w:t>
      </w:r>
    </w:p>
    <w:p>
      <w:pPr>
        <w:numPr>
          <w:ilvl w:val="0"/>
          <w:numId w:val="1002"/>
        </w:numPr>
        <w:pStyle w:val="Compact"/>
      </w:pPr>
      <w:r>
        <w:t xml:space="preserve">Any disputed line items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within fifteen (15) business days of written notice. Undisputed amounts shall be paid on the original schedule.</w:t>
      </w:r>
    </w:p>
    <w:p>
      <w:pPr>
        <w:numPr>
          <w:ilvl w:val="0"/>
          <w:numId w:val="1002"/>
        </w:numPr>
        <w:pStyle w:val="Compact"/>
      </w:pPr>
      <w:r>
        <w:t xml:space="preserve">Late payments shall attract interest at the rate of 2% per month, calculated from the due date until the date of actual payment, in accordance with the Late Payment of Interest on Debts Act (Singapore).</w:t>
      </w:r>
    </w:p>
    <w:bookmarkEnd w:id="28"/>
    <w:bookmarkStart w:id="29" w:name="terms-conditions"/>
    <w:p>
      <w:pPr>
        <w:pStyle w:val="Heading2"/>
      </w:pPr>
      <w:r>
        <w:t xml:space="preserve">7. Terms &amp; Conditions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Qualification Requirements:</w:t>
      </w:r>
      <w:r>
        <w:t xml:space="preserve"> </w:t>
      </w: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assigned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hold a Master's degree in Speech-Language Pathology or an equivalent qualification recognised by the Singapore Health Sciences Council (HSC) and must maintain a valid HSC registration throughout the contract period.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rendered 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region shall comply with the Healthcare Services Act 2020, the Personal Data Protection Act 2012, and all applicable regulations issued by the Ministry of Health, Singapore.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 Supplier and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shall maintain strict confidentiality of all client data. No patient information shall be disclosed to third parties without written consent, except as required by law in the jurisdiction of</w:t>
      </w:r>
      <w:r>
        <w:t xml:space="preserve"> </w:t>
      </w:r>
      <w:r>
        <w:t xml:space="preserve">Singapore Singapore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shall achieve a minimum client satisfaction score of 85% as measured by quarterly surveys administered by the Purchasing Entity. Failure to meet this standard for two consecutive quarters shall constitute a material breach of this</w:t>
      </w:r>
      <w:r>
        <w:t xml:space="preserve"> </w:t>
      </w:r>
      <w:r>
        <w:t xml:space="preserve">Purchase Order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days' written notice. In the event of material breach, the non-breaching party may terminate with fourteen (14) days' written notice.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Republic of Singapore. Any disputes shall be resolved by arbitration in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under the rules of the Singapore International Arbitration Centre (SIAC).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government-mandated closures 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region, epidemics, or natural disasters.</w:t>
      </w:r>
    </w:p>
    <w:bookmarkEnd w:id="29"/>
    <w:bookmarkStart w:id="30" w:name="acceptance-authorisation"/>
    <w:p>
      <w:pPr>
        <w:pStyle w:val="Heading2"/>
      </w:pPr>
      <w:r>
        <w:t xml:space="preserve">8. Acceptance &amp; Authorisation</w:t>
      </w:r>
    </w:p>
    <w:p>
      <w:pPr>
        <w:pStyle w:val="FirstParagraph"/>
      </w:pPr>
      <w:r>
        <w:t xml:space="preserve">By signing below, both parties acknowledge and agree to all terms, conditions, and service specifications set forth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 engagement of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within the</w:t>
      </w:r>
      <w:r>
        <w:t xml:space="preserve"> </w:t>
      </w:r>
      <w:r>
        <w:t xml:space="preserve">Singapore Singapore</w:t>
      </w:r>
      <w:r>
        <w:t xml:space="preserve"> </w:t>
      </w:r>
      <w:r>
        <w:t xml:space="preserve">region. This document constitutes a binding agreement upon execution by both authorised representatives.</w:t>
      </w:r>
    </w:p>
    <w:bookmarkEnd w:id="30"/>
    <w:p>
      <w:pPr>
        <w:pStyle w:val="BodyText"/>
      </w:pPr>
      <w:r>
        <w:rPr>
          <w:bCs/>
          <w:b/>
        </w:rPr>
        <w:t xml:space="preserve">For and on behalf of Meridian Healthcare Group Pte. Ltd.</w:t>
      </w:r>
      <w:r>
        <w:br/>
      </w:r>
      <w:r>
        <w:t xml:space="preserve">Name: Ms. Tan Wei Ling</w:t>
      </w:r>
      <w:r>
        <w:br/>
      </w:r>
      <w:r>
        <w:t xml:space="preserve">Title: Procurement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and on behalf of ClearVoice Speech &amp; Language Therapy Centre</w:t>
      </w:r>
      <w:r>
        <w:br/>
      </w:r>
      <w:r>
        <w:t xml:space="preserve">Name: Dr. Rajesh Kumar</w:t>
      </w:r>
      <w:r>
        <w:br/>
      </w:r>
      <w:r>
        <w:t xml:space="preserve">Title: Lead Speech Therapist &amp; Director</w:t>
      </w:r>
      <w:r>
        <w:br/>
      </w:r>
      <w:r>
        <w:t xml:space="preserve">Signature: _________________________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Purchase Order No. PO-2025-SS-0472 | Meridian Healthcare Group Pte. Ltd. | Singapore Singapore | Page 1 of 1</w:t>
      </w:r>
    </w:p>
    <w:p>
      <w:pPr>
        <w:pStyle w:val="BodyText"/>
      </w:pPr>
      <w:r>
        <w:t xml:space="preserve">This Purchase Order is valid for a period of 90 days from the date of issue. Please reference this Purchase Order number in all correspondence and invoices.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Speech Therapist Services - Singapore Singapore</dc:title>
  <dc:creator/>
  <dc:language>en</dc:language>
  <cp:keywords/>
  <dcterms:created xsi:type="dcterms:W3CDTF">2026-10-10T04:20:49Z</dcterms:created>
  <dcterms:modified xsi:type="dcterms:W3CDTF">2026-10-10T04:20:49Z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