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6" w:name="purchase-order"/>
    <w:p>
      <w:pPr>
        <w:pStyle w:val="Heading1"/>
      </w:pPr>
      <w:r>
        <w:t xml:space="preserve">PURCHASE ORDER</w:t>
      </w:r>
    </w:p>
    <w:p>
      <w:pPr>
        <w:pStyle w:val="FirstParagraph"/>
      </w:pPr>
      <w:r>
        <w:rPr>
          <w:bCs/>
          <w:b/>
        </w:rPr>
        <w:t xml:space="preserve">Issuing Organization:</w:t>
      </w:r>
      <w:r>
        <w:br/>
      </w:r>
      <w:r>
        <w:t xml:space="preserve">Kampala Children's Development Centre</w:t>
      </w:r>
      <w:r>
        <w:br/>
      </w:r>
      <w:r>
        <w:t xml:space="preserve">Plot 14, Kampala Road, P.O. Box 2341</w:t>
      </w:r>
      <w:r>
        <w:br/>
      </w:r>
      <w:r>
        <w:t xml:space="preserve">Kampala, Uganda</w:t>
      </w:r>
      <w:r>
        <w:br/>
      </w:r>
      <w:r>
        <w:t xml:space="preserve">Tel: +256-414-255-890</w:t>
      </w:r>
      <w:r>
        <w:br/>
      </w:r>
      <w:r>
        <w:t xml:space="preserve">Email: procurement@kcdc-uganda.org</w:t>
      </w:r>
    </w:p>
    <w:p>
      <w:pPr>
        <w:pStyle w:val="BodyText"/>
      </w:pPr>
      <w:r>
        <w:rPr>
          <w:bCs/>
          <w:b/>
        </w:rPr>
        <w:t xml:space="preserve">Purchase Order No.:</w:t>
      </w:r>
      <w:r>
        <w:t xml:space="preserve"> </w:t>
      </w:r>
      <w:r>
        <w:t xml:space="preserve">PO-KDC-2025-0472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Uganda Kampala Speech &amp; Language Therapy Services Ltd.</w:t>
            </w:r>
          </w:p>
        </w:tc>
      </w:tr>
      <w:tr>
        <w:tc>
          <w:tcPr/>
          <w:p>
            <w:pPr>
              <w:pStyle w:val="Compact"/>
              <w:jc w:val="left"/>
            </w:pPr>
            <w:r>
              <w:t xml:space="preserve">Registered Address</w:t>
            </w:r>
          </w:p>
        </w:tc>
        <w:tc>
          <w:tcPr/>
          <w:p>
            <w:pPr>
              <w:pStyle w:val="Compact"/>
              <w:jc w:val="left"/>
            </w:pPr>
            <w:r>
              <w:t xml:space="preserve">Level 3, Nakasero Business Centre, Kampala, Uganda</w:t>
            </w:r>
          </w:p>
        </w:tc>
      </w:tr>
      <w:tr>
        <w:tc>
          <w:tcPr/>
          <w:p>
            <w:pPr>
              <w:pStyle w:val="Compact"/>
              <w:jc w:val="left"/>
            </w:pPr>
            <w:r>
              <w:t xml:space="preserve">Uganda Registration No.</w:t>
            </w:r>
          </w:p>
        </w:tc>
        <w:tc>
          <w:tcPr/>
          <w:p>
            <w:pPr>
              <w:pStyle w:val="Compact"/>
              <w:jc w:val="left"/>
            </w:pPr>
            <w:r>
              <w:t xml:space="preserve">UG-RC-2019-44871</w:t>
            </w:r>
          </w:p>
        </w:tc>
      </w:tr>
      <w:tr>
        <w:tc>
          <w:tcPr/>
          <w:p>
            <w:pPr>
              <w:pStyle w:val="Compact"/>
              <w:jc w:val="left"/>
            </w:pPr>
            <w:r>
              <w:t xml:space="preserve">Tax Identification No. (TIN)</w:t>
            </w:r>
          </w:p>
        </w:tc>
        <w:tc>
          <w:tcPr/>
          <w:p>
            <w:pPr>
              <w:pStyle w:val="Compact"/>
              <w:jc w:val="left"/>
            </w:pPr>
            <w:r>
              <w:t xml:space="preserve">310-448-772-001-X</w:t>
            </w:r>
          </w:p>
        </w:tc>
      </w:tr>
      <w:tr>
        <w:tc>
          <w:tcPr/>
          <w:p>
            <w:pPr>
              <w:pStyle w:val="Compact"/>
              <w:jc w:val="left"/>
            </w:pPr>
            <w:r>
              <w:t xml:space="preserve">Contact Person</w:t>
            </w:r>
          </w:p>
        </w:tc>
        <w:tc>
          <w:tcPr/>
          <w:p>
            <w:pPr>
              <w:pStyle w:val="Compact"/>
              <w:jc w:val="left"/>
            </w:pPr>
            <w:r>
              <w:t xml:space="preserve">Ms. Grace Namuli, Lead Speech Therapist</w:t>
            </w:r>
          </w:p>
        </w:tc>
      </w:tr>
      <w:tr>
        <w:tc>
          <w:tcPr/>
          <w:p>
            <w:pPr>
              <w:pStyle w:val="Compact"/>
              <w:jc w:val="left"/>
            </w:pPr>
            <w:r>
              <w:t xml:space="preserve">Phone</w:t>
            </w:r>
          </w:p>
        </w:tc>
        <w:tc>
          <w:tcPr/>
          <w:p>
            <w:pPr>
              <w:pStyle w:val="Compact"/>
              <w:jc w:val="left"/>
            </w:pPr>
            <w:r>
              <w:t xml:space="preserve">+256-772-334-561</w:t>
            </w:r>
          </w:p>
        </w:tc>
      </w:tr>
      <w:tr>
        <w:tc>
          <w:tcPr/>
          <w:p>
            <w:pPr>
              <w:pStyle w:val="Compact"/>
              <w:jc w:val="left"/>
            </w:pPr>
            <w:r>
              <w:t xml:space="preserve">Email</w:t>
            </w:r>
          </w:p>
        </w:tc>
        <w:tc>
          <w:tcPr/>
          <w:p>
            <w:pPr>
              <w:pStyle w:val="Compact"/>
              <w:jc w:val="left"/>
            </w:pPr>
            <w:r>
              <w:t xml:space="preserve">services@ugandakampalaspeech.co.ug</w:t>
            </w:r>
          </w:p>
        </w:tc>
      </w:tr>
    </w:tbl>
    <w:bookmarkEnd w:id="20"/>
    <w:bookmarkStart w:id="21" w:name="description-of-purchase-order-scope"/>
    <w:p>
      <w:pPr>
        <w:pStyle w:val="Heading2"/>
      </w:pPr>
      <w:r>
        <w:t xml:space="preserve">2. Description of Purchase Order Scope</w:t>
      </w:r>
    </w:p>
    <w:p>
      <w:pPr>
        <w:pStyle w:val="FirstParagraph"/>
      </w:pPr>
      <w:r>
        <w:t xml:space="preserve">This Purchase Order is issued by Kampala Children's Development Centre to formally engage the services of a qualified</w:t>
      </w:r>
      <w:r>
        <w:t xml:space="preserve"> </w:t>
      </w:r>
      <w:r>
        <w:rPr>
          <w:bCs/>
          <w:b/>
        </w:rPr>
        <w:t xml:space="preserve">Speech Therapist</w:t>
      </w:r>
      <w:r>
        <w:t xml:space="preserve"> </w:t>
      </w:r>
      <w:r>
        <w:t xml:space="preserve">to deliver comprehensive speech and language intervention programmes for children aged 3 to 14 years within the Kampala, Uganda metropolitan area. The Speech Therapist shall be responsible for conducting individual and group therapy sessions, performing diagnostic assessments, developing personalized treatment plans, and providing ongoing progress reports to parents and the Centre's clinical management team. All services under this Purchase Order shall be rendered at the Centre's primary facility located on Kampala Road, Uganda Kampala, and at approved satellite locations within the city as mutually agreed upon in writing.</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Initial Speech and Language Assessment per child (comprehensive diagnostic evaluation by a licensed Speech Therapist)</w:t>
            </w:r>
          </w:p>
        </w:tc>
        <w:tc>
          <w:tcPr/>
          <w:p>
            <w:pPr>
              <w:pStyle w:val="Compact"/>
              <w:jc w:val="left"/>
            </w:pPr>
            <w:r>
              <w:t xml:space="preserve">45</w:t>
            </w:r>
          </w:p>
        </w:tc>
        <w:tc>
          <w:tcPr/>
          <w:p>
            <w:pPr>
              <w:pStyle w:val="Compact"/>
              <w:jc w:val="left"/>
            </w:pPr>
            <w:r>
              <w:t xml:space="preserve">Assessment</w:t>
            </w:r>
          </w:p>
        </w:tc>
        <w:tc>
          <w:tcPr/>
          <w:p>
            <w:pPr>
              <w:pStyle w:val="Compact"/>
              <w:jc w:val="left"/>
            </w:pPr>
            <w:r>
              <w:t xml:space="preserve">180,000</w:t>
            </w:r>
          </w:p>
        </w:tc>
        <w:tc>
          <w:tcPr/>
          <w:p>
            <w:pPr>
              <w:pStyle w:val="Compact"/>
              <w:jc w:val="left"/>
            </w:pPr>
            <w:r>
              <w:t xml:space="preserve">8,100,000</w:t>
            </w:r>
          </w:p>
        </w:tc>
      </w:tr>
      <w:tr>
        <w:tc>
          <w:tcPr/>
          <w:p>
            <w:pPr>
              <w:pStyle w:val="Compact"/>
              <w:jc w:val="left"/>
            </w:pPr>
            <w:r>
              <w:t xml:space="preserve">02</w:t>
            </w:r>
          </w:p>
        </w:tc>
        <w:tc>
          <w:tcPr/>
          <w:p>
            <w:pPr>
              <w:pStyle w:val="Compact"/>
              <w:jc w:val="left"/>
            </w:pPr>
            <w:r>
              <w:t xml:space="preserve">Individual Speech Therapy Session (45 minutes, one-on-one with Speech Therapist)</w:t>
            </w:r>
          </w:p>
        </w:tc>
        <w:tc>
          <w:tcPr/>
          <w:p>
            <w:pPr>
              <w:pStyle w:val="Compact"/>
              <w:jc w:val="left"/>
            </w:pPr>
            <w:r>
              <w:t xml:space="preserve">540</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64,800,000</w:t>
            </w:r>
          </w:p>
        </w:tc>
      </w:tr>
      <w:tr>
        <w:tc>
          <w:tcPr/>
          <w:p>
            <w:pPr>
              <w:pStyle w:val="Compact"/>
              <w:jc w:val="left"/>
            </w:pPr>
            <w:r>
              <w:t xml:space="preserve">03</w:t>
            </w:r>
          </w:p>
        </w:tc>
        <w:tc>
          <w:tcPr/>
          <w:p>
            <w:pPr>
              <w:pStyle w:val="Compact"/>
              <w:jc w:val="left"/>
            </w:pPr>
            <w:r>
              <w:t xml:space="preserve">Group Speech Therapy Session (up to 6 children, 60 minutes, led by Speech Therapist)</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Monthly Progress Report and Parent Consultation (written report plus 30-minute meeting)</w:t>
            </w:r>
          </w:p>
        </w:tc>
        <w:tc>
          <w:tcPr/>
          <w:p>
            <w:pPr>
              <w:pStyle w:val="Compact"/>
              <w:jc w:val="left"/>
            </w:pPr>
            <w:r>
              <w:t xml:space="preserve">180</w:t>
            </w:r>
          </w:p>
        </w:tc>
        <w:tc>
          <w:tcPr/>
          <w:p>
            <w:pPr>
              <w:pStyle w:val="Compact"/>
              <w:jc w:val="left"/>
            </w:pPr>
            <w:r>
              <w:t xml:space="preserve">Report</w:t>
            </w:r>
          </w:p>
        </w:tc>
        <w:tc>
          <w:tcPr/>
          <w:p>
            <w:pPr>
              <w:pStyle w:val="Compact"/>
              <w:jc w:val="left"/>
            </w:pPr>
            <w:r>
              <w:t xml:space="preserve">50,000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Therapeutic Materials and Assistive Devices (articulation cards, visual aids, oral motor tools) supplied by Speech Therapist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Travel and Transport Allowance for Speech Therapist to satellite sites within Uganda Kampala (monthly)</w:t>
            </w:r>
          </w:p>
        </w:tc>
        <w:tc>
          <w:tcPr/>
          <w:p>
            <w:pPr>
              <w:pStyle w:val="Compact"/>
              <w:jc w:val="left"/>
            </w:pPr>
            <w:r>
              <w:t xml:space="preserve">3</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1,350,000</w:t>
            </w:r>
          </w:p>
        </w:tc>
      </w:tr>
      <w:tr>
        <w:tc>
          <w:tcPr>
            <w:gridSpan w:val="5"/>
          </w:tcPr>
          <w:p>
            <w:pPr>
              <w:pStyle w:val="Compact"/>
              <w:jc w:val="left"/>
            </w:pPr>
            <w:r>
              <w:t xml:space="preserve">SUBTOTAL</w:t>
            </w:r>
          </w:p>
        </w:tc>
        <w:tc>
          <w:tcPr/>
          <w:p>
            <w:pPr>
              <w:pStyle w:val="Compact"/>
              <w:jc w:val="left"/>
            </w:pPr>
            <w:r>
              <w:t xml:space="preserve">128,750,000</w:t>
            </w:r>
          </w:p>
        </w:tc>
      </w:tr>
      <w:tr>
        <w:tc>
          <w:tcPr>
            <w:gridSpan w:val="5"/>
          </w:tcPr>
          <w:p>
            <w:pPr>
              <w:pStyle w:val="Compact"/>
              <w:jc w:val="left"/>
            </w:pPr>
            <w:r>
              <w:t xml:space="preserve">VAT (18%)</w:t>
            </w:r>
          </w:p>
        </w:tc>
        <w:tc>
          <w:tcPr/>
          <w:p>
            <w:pPr>
              <w:pStyle w:val="Compact"/>
              <w:jc w:val="left"/>
            </w:pPr>
            <w:r>
              <w:t xml:space="preserve">23,175,000</w:t>
            </w:r>
          </w:p>
        </w:tc>
      </w:tr>
      <w:tr>
        <w:tc>
          <w:tcPr>
            <w:gridSpan w:val="5"/>
          </w:tcPr>
          <w:p>
            <w:pPr>
              <w:pStyle w:val="Compact"/>
              <w:jc w:val="left"/>
            </w:pPr>
            <w:r>
              <w:t xml:space="preserve">GRAND TOTAL (UGX)</w:t>
            </w:r>
          </w:p>
        </w:tc>
        <w:tc>
          <w:tcPr/>
          <w:p>
            <w:pPr>
              <w:pStyle w:val="Compact"/>
              <w:jc w:val="left"/>
            </w:pPr>
            <w:r>
              <w:t xml:space="preserve">151,925,000</w:t>
            </w:r>
          </w:p>
        </w:tc>
      </w:tr>
    </w:tbl>
    <w:bookmarkEnd w:id="22"/>
    <w:bookmarkStart w:id="23" w:name="terms-and-conditions"/>
    <w:p>
      <w:pPr>
        <w:pStyle w:val="Heading2"/>
      </w:pPr>
      <w:r>
        <w:t xml:space="preserve">4. Terms and Conditions</w:t>
      </w:r>
    </w:p>
    <w:p>
      <w:pPr>
        <w:pStyle w:val="FirstParagraph"/>
      </w:pPr>
      <w:r>
        <w:t xml:space="preserve">4.1 This Purchase Order is governed by the laws of the Republic of Uganda and shall be interpreted in accordance with the Uganda Public Procurement and Disposal of Public Assets Act, 2003, and its subsequent amendments.</w:t>
      </w:r>
    </w:p>
    <w:p>
      <w:pPr>
        <w:pStyle w:val="BodyText"/>
      </w:pPr>
      <w:r>
        <w:t xml:space="preserve">4.2 The Speech Therapist engaged under this Purchase Order must hold a valid professional registration with the Uganda Nursing and Midwifery Council or the relevant allied health regulatory body, and must possess a minimum of a Bachelor's degree in Speech and Language Therapy or an equivalent qualification recognized in Uganda Kampala.</w:t>
      </w:r>
    </w:p>
    <w:p>
      <w:pPr>
        <w:pStyle w:val="BodyText"/>
      </w:pPr>
      <w:r>
        <w:t xml:space="preserve">4.3 All services must be delivered in a professional, ethical, and culturally sensitive manner appropriate to the diverse communities of Uganda Kampala, including but not limited to Luganda, Runyankole, and English-speaking families.</w:t>
      </w:r>
    </w:p>
    <w:p>
      <w:pPr>
        <w:pStyle w:val="BodyText"/>
      </w:pPr>
      <w:r>
        <w:t xml:space="preserve">4.4 The Speech Therapist shall maintain strict confidentiality of all client records in compliance with the Uganda Data Protection and Privacy Act, 2019. No patient information shall be disclosed to third parties without written consent from the parent or legal guardian.</w:t>
      </w:r>
    </w:p>
    <w:p>
      <w:pPr>
        <w:pStyle w:val="BodyText"/>
      </w:pPr>
      <w:r>
        <w:t xml:space="preserve">4.5 Payment shall be made within thirty (30) calendar days of receipt of a valid tax invoice from the vendor. Payment shall be processed via bank transfer to the account designated by Uganda Kampala Speech &amp; Language Therapy Services Ltd.</w:t>
      </w:r>
    </w:p>
    <w:p>
      <w:pPr>
        <w:pStyle w:val="BodyText"/>
      </w:pPr>
      <w:r>
        <w:t xml:space="preserve">4.6 The vendor shall provide a weekly summary of sessions conducted and a monthly consolidated report to the Centre's Clinical Director. Failure to submit reports for two consecutive months shall constitute a material breach of this Purchase Order.</w:t>
      </w:r>
    </w:p>
    <w:p>
      <w:pPr>
        <w:pStyle w:val="BodyText"/>
      </w:pPr>
      <w:r>
        <w:t xml:space="preserve">4.7 The Centre reserves the right to terminate this Purchase Order with fourteen (14) days' written notice in the event of unsatisfactory performance, professional misconduct, or failure to meet the agreed service standards.</w:t>
      </w:r>
    </w:p>
    <w:p>
      <w:pPr>
        <w:pStyle w:val="BodyText"/>
      </w:pPr>
      <w:r>
        <w:t xml:space="preserve">4.8 Any disputes arising from this Purchase Order shall be resolved through mediation in Kampala, Uganda, and failing that, through the competent courts of Uganda Kampala.</w:t>
      </w:r>
    </w:p>
    <w:bookmarkEnd w:id="23"/>
    <w:bookmarkStart w:id="24" w:name="service-delivery-schedule"/>
    <w:p>
      <w:pPr>
        <w:pStyle w:val="Heading2"/>
      </w:pPr>
      <w:r>
        <w:t xml:space="preserve">5. Service Delivery Schedule</w:t>
      </w:r>
    </w:p>
    <w:p>
      <w:pPr>
        <w:pStyle w:val="FirstParagraph"/>
      </w:pPr>
      <w:r>
        <w:t xml:space="preserve">The Speech Therapist shall commence services on 1 July 2025 and continue through 30 September 2025, subject to satisfactory performance review. Sessions shall be conducted Monday through Friday between 08:00 and 17:00 East Africa Time at the Centre's facility in Uganda Kampala, with satellite visits to approved locations no more than twice per month.</w:t>
      </w:r>
    </w:p>
    <w:bookmarkEnd w:id="24"/>
    <w:bookmarkStart w:id="25" w:name="authorization-and-acceptance"/>
    <w:p>
      <w:pPr>
        <w:pStyle w:val="Heading2"/>
      </w:pPr>
      <w:r>
        <w:t xml:space="preserve">6. Authorization and Acceptance</w:t>
      </w:r>
    </w:p>
    <w:p>
      <w:pPr>
        <w:pStyle w:val="FirstParagraph"/>
      </w:pPr>
      <w:r>
        <w:rPr>
          <w:bCs/>
          <w:b/>
        </w:rPr>
        <w:t xml:space="preserve">Authorized by (Issuing Organization):</w:t>
      </w:r>
      <w:r>
        <w:br/>
      </w:r>
      <w:r>
        <w:br/>
      </w:r>
      <w:r>
        <w:t xml:space="preserve">Name: Dr. Samuel Okello</w:t>
      </w:r>
      <w:r>
        <w:br/>
      </w:r>
      <w:r>
        <w:t xml:space="preserve">Title: Director, Kampala Children's Development Centre</w:t>
      </w:r>
      <w:r>
        <w:br/>
      </w:r>
      <w:r>
        <w:t xml:space="preserve">Signature: _________________________</w:t>
      </w:r>
      <w:r>
        <w:br/>
      </w:r>
      <w:r>
        <w:t xml:space="preserve">Date: 15 June 2025</w:t>
      </w:r>
    </w:p>
    <w:p>
      <w:pPr>
        <w:pStyle w:val="BodyText"/>
      </w:pPr>
      <w:r>
        <w:rPr>
          <w:bCs/>
          <w:b/>
        </w:rPr>
        <w:t xml:space="preserve">Accepted by (Vendor / Speech Therapist):</w:t>
      </w:r>
      <w:r>
        <w:br/>
      </w:r>
      <w:r>
        <w:br/>
      </w:r>
      <w:r>
        <w:t xml:space="preserve">Name: Ms. Grace Namuli</w:t>
      </w:r>
      <w:r>
        <w:br/>
      </w:r>
      <w:r>
        <w:t xml:space="preserve">Title: Lead Speech Therapist, Uganda Kampala Speech &amp; Language Therapy Services Ltd.</w:t>
      </w:r>
      <w:r>
        <w:br/>
      </w:r>
      <w:r>
        <w:t xml:space="preserve">Signature: _________________________</w:t>
      </w:r>
      <w:r>
        <w:br/>
      </w:r>
      <w:r>
        <w:t xml:space="preserve">Date: _________________________</w:t>
      </w:r>
    </w:p>
    <w:p>
      <w:pPr>
        <w:pStyle w:val="BodyText"/>
      </w:pPr>
      <w:r>
        <w:t xml:space="preserve">This Purchase Order document is valid only when signed and stamped by both parties. This document constitutes a binding agreement for the procurement of Speech Therapist services in Uganda Kampala. All references to "Uganda Kampala" in this document refer to the City of Kampala, the capital of the Republic of Uganda, and its immediate metropolitan area. This Purchase Order may not be transferred or assigned to a third party without prior written consent from both parties.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Uganda Kampala</dc:title>
  <dc:creator/>
  <dc:language>en</dc:language>
  <cp:keywords/>
  <dcterms:created xsi:type="dcterms:W3CDTF">2026-10-10T03:11:25Z</dcterms:created>
  <dcterms:modified xsi:type="dcterms:W3CDTF">2026-10-10T03:11:25Z</dcterms:modified>
</cp:coreProperties>
</file>

<file path=docProps/custom.xml><?xml version="1.0" encoding="utf-8"?>
<Properties xmlns="http://schemas.openxmlformats.org/officeDocument/2006/custom-properties" xmlns:vt="http://schemas.openxmlformats.org/officeDocument/2006/docPropsVTypes"/>
</file>