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Venezuela</w:t>
      </w:r>
      <w:r>
        <w:t xml:space="preserve"> </w:t>
      </w:r>
      <w:r>
        <w:t xml:space="preserve">Caracas</w:t>
      </w:r>
    </w:p>
    <w:p>
      <w:pPr>
        <w:pStyle w:val="FirstParagraph"/>
      </w:pPr>
      <w:r>
        <w:t xml:space="preserve">PO No. VC-2025-04782</w:t>
      </w:r>
    </w:p>
    <w:bookmarkStart w:id="20" w:name="purchase-order"/>
    <w:p>
      <w:pPr>
        <w:pStyle w:val="Heading1"/>
      </w:pPr>
      <w:r>
        <w:t xml:space="preserve">PURCHASE ORDER</w:t>
      </w:r>
    </w:p>
    <w:p>
      <w:pPr>
        <w:pStyle w:val="FirstParagraph"/>
      </w:pPr>
      <w:r>
        <w:t xml:space="preserve">Professional Speech Therapist Services — Venezuela Caracas</w:t>
      </w:r>
    </w:p>
    <w:bookmarkEnd w:id="20"/>
    <w:bookmarkStart w:id="21" w:name="buyer-requisitioning-department"/>
    <w:p>
      <w:pPr>
        <w:pStyle w:val="Heading3"/>
      </w:pPr>
      <w:r>
        <w:t xml:space="preserve">Buyer / Requisitioning Department</w:t>
      </w:r>
    </w:p>
    <w:p>
      <w:pPr>
        <w:pStyle w:val="FirstParagraph"/>
      </w:pPr>
      <w:r>
        <w:rPr>
          <w:bCs/>
          <w:b/>
        </w:rPr>
        <w:t xml:space="preserve">Organization:</w:t>
      </w:r>
      <w:r>
        <w:t xml:space="preserve"> </w:t>
      </w:r>
      <w:r>
        <w:t xml:space="preserve">Centro de Rehabilitación Integral del Este, C.A.</w:t>
      </w:r>
    </w:p>
    <w:p>
      <w:pPr>
        <w:pStyle w:val="BodyText"/>
      </w:pPr>
      <w:r>
        <w:rPr>
          <w:bCs/>
          <w:b/>
        </w:rPr>
        <w:t xml:space="preserve">Address:</w:t>
      </w:r>
      <w:r>
        <w:t xml:space="preserve"> </w:t>
      </w:r>
      <w:r>
        <w:t xml:space="preserve">Av. Francisco de Miranda, Torre Empresarial, Piso 12, Chacao, Venezuela Caracas, 1060</w:t>
      </w:r>
    </w:p>
    <w:p>
      <w:pPr>
        <w:pStyle w:val="BodyText"/>
      </w:pPr>
      <w:r>
        <w:rPr>
          <w:bCs/>
          <w:b/>
        </w:rPr>
        <w:t xml:space="preserve">Contact:</w:t>
      </w:r>
      <w:r>
        <w:t xml:space="preserve"> </w:t>
      </w:r>
      <w:r>
        <w:t xml:space="preserve">Lic. María Elena Ríos, Procurement Director</w:t>
      </w:r>
    </w:p>
    <w:p>
      <w:pPr>
        <w:pStyle w:val="BodyText"/>
      </w:pPr>
      <w:r>
        <w:rPr>
          <w:bCs/>
          <w:b/>
        </w:rPr>
        <w:t xml:space="preserve">Email:</w:t>
      </w:r>
      <w:r>
        <w:t xml:space="preserve"> </w:t>
      </w:r>
      <w:r>
        <w:t xml:space="preserve">compras@crie-vc.com</w:t>
      </w:r>
    </w:p>
    <w:p>
      <w:pPr>
        <w:pStyle w:val="BodyText"/>
      </w:pPr>
      <w:r>
        <w:rPr>
          <w:bCs/>
          <w:b/>
        </w:rPr>
        <w:t xml:space="preserve">Phone:</w:t>
      </w:r>
      <w:r>
        <w:t xml:space="preserve"> </w:t>
      </w:r>
      <w:r>
        <w:t xml:space="preserve">+58 (212) 555-0147</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Terapias del Habla Especializadas, C.A.</w:t>
      </w:r>
    </w:p>
    <w:p>
      <w:pPr>
        <w:pStyle w:val="BodyText"/>
      </w:pPr>
      <w:r>
        <w:rPr>
          <w:bCs/>
          <w:b/>
        </w:rPr>
        <w:t xml:space="preserve">Address:</w:t>
      </w:r>
      <w:r>
        <w:t xml:space="preserve"> </w:t>
      </w:r>
      <w:r>
        <w:t xml:space="preserve">Calle 45, Edificio Médico, Local 3, Los Palos Grandes, Venezuela Caracas, 1061</w:t>
      </w:r>
    </w:p>
    <w:p>
      <w:pPr>
        <w:pStyle w:val="BodyText"/>
      </w:pPr>
      <w:r>
        <w:rPr>
          <w:bCs/>
          <w:b/>
        </w:rPr>
        <w:t xml:space="preserve">Contact:</w:t>
      </w:r>
      <w:r>
        <w:t xml:space="preserve"> </w:t>
      </w:r>
      <w:r>
        <w:t xml:space="preserve">Dr. José Antonio Pérez, Lead Speech Therapist</w:t>
      </w:r>
    </w:p>
    <w:p>
      <w:pPr>
        <w:pStyle w:val="BodyText"/>
      </w:pPr>
      <w:r>
        <w:rPr>
          <w:bCs/>
          <w:b/>
        </w:rPr>
        <w:t xml:space="preserve">Email:</w:t>
      </w:r>
      <w:r>
        <w:t xml:space="preserve"> </w:t>
      </w:r>
      <w:r>
        <w:t xml:space="preserve">info@terapiashabla-vc.com</w:t>
      </w:r>
    </w:p>
    <w:p>
      <w:pPr>
        <w:pStyle w:val="BodyText"/>
      </w:pPr>
      <w:r>
        <w:rPr>
          <w:bCs/>
          <w:b/>
        </w:rPr>
        <w:t xml:space="preserve">Phone:</w:t>
      </w:r>
      <w:r>
        <w:t xml:space="preserve"> </w:t>
      </w:r>
      <w:r>
        <w:t xml:space="preserve">+58 (212) 555-0892</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rPr>
                <w:bCs/>
                <w:b/>
              </w:rPr>
              <w:t xml:space="preserve">Purchase Order Number</w:t>
            </w:r>
          </w:p>
        </w:tc>
        <w:tc>
          <w:tcPr/>
          <w:p>
            <w:pPr>
              <w:pStyle w:val="Compact"/>
              <w:jc w:val="left"/>
            </w:pPr>
            <w:r>
              <w:t xml:space="preserve">VC-2025-04782</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Service Start Date</w:t>
            </w:r>
          </w:p>
        </w:tc>
        <w:tc>
          <w:tcPr/>
          <w:p>
            <w:pPr>
              <w:pStyle w:val="Compact"/>
              <w:jc w:val="left"/>
            </w:pPr>
            <w:r>
              <w:t xml:space="preserve">July 1, 2025</w:t>
            </w:r>
          </w:p>
        </w:tc>
      </w:tr>
      <w:tr>
        <w:tc>
          <w:tcPr/>
          <w:p>
            <w:pPr>
              <w:pStyle w:val="Compact"/>
              <w:jc w:val="left"/>
            </w:pPr>
            <w:r>
              <w:rPr>
                <w:bCs/>
                <w:b/>
              </w:rPr>
              <w:t xml:space="preserve">Service Duration</w:t>
            </w:r>
          </w:p>
        </w:tc>
        <w:tc>
          <w:tcPr/>
          <w:p>
            <w:pPr>
              <w:pStyle w:val="Compact"/>
              <w:jc w:val="left"/>
            </w:pPr>
            <w:r>
              <w:t xml:space="preserve">Twelve (12) months, renewable upon mutual agreement</w:t>
            </w:r>
          </w:p>
        </w:tc>
      </w:tr>
      <w:tr>
        <w:tc>
          <w:tcPr/>
          <w:p>
            <w:pPr>
              <w:pStyle w:val="Compact"/>
              <w:jc w:val="left"/>
            </w:pPr>
            <w:r>
              <w:rPr>
                <w:bCs/>
                <w:b/>
              </w:rPr>
              <w:t xml:space="preserve">Service Location</w:t>
            </w:r>
          </w:p>
        </w:tc>
        <w:tc>
          <w:tcPr/>
          <w:p>
            <w:pPr>
              <w:pStyle w:val="Compact"/>
              <w:jc w:val="left"/>
            </w:pPr>
            <w:r>
              <w:t xml:space="preserve">Centro de Rehabilitación Integral del Este, Chacao, Venezuela Caracas</w:t>
            </w:r>
          </w:p>
        </w:tc>
      </w:tr>
      <w:tr>
        <w:tc>
          <w:tcPr/>
          <w:p>
            <w:pPr>
              <w:pStyle w:val="Compact"/>
              <w:jc w:val="left"/>
            </w:pPr>
            <w:r>
              <w:rPr>
                <w:bCs/>
                <w:b/>
              </w:rPr>
              <w:t xml:space="preserve">Currency</w:t>
            </w:r>
          </w:p>
        </w:tc>
        <w:tc>
          <w:tcPr/>
          <w:p>
            <w:pPr>
              <w:pStyle w:val="Compact"/>
              <w:jc w:val="left"/>
            </w:pPr>
            <w:r>
              <w:t xml:space="preserve">US Dollars (USD) — per Central Bank of Venezuela exchange rate regulations</w:t>
            </w:r>
          </w:p>
        </w:tc>
      </w:tr>
      <w:tr>
        <w:tc>
          <w:tcPr/>
          <w:p>
            <w:pPr>
              <w:pStyle w:val="Compact"/>
              <w:jc w:val="left"/>
            </w:pPr>
            <w:r>
              <w:rPr>
                <w:bCs/>
                <w:b/>
              </w:rPr>
              <w:t xml:space="preserve">Payment Terms</w:t>
            </w:r>
          </w:p>
        </w:tc>
        <w:tc>
          <w:tcPr/>
          <w:p>
            <w:pPr>
              <w:pStyle w:val="Compact"/>
              <w:jc w:val="left"/>
            </w:pPr>
            <w:r>
              <w:t xml:space="preserve">Net 30 days from invoice date, via bank transfer to account specified by vendor</w:t>
            </w:r>
          </w:p>
        </w:tc>
      </w:tr>
    </w:tbl>
    <w:p>
      <w:pPr>
        <w:pStyle w:val="BodyText"/>
      </w:pPr>
      <w:r>
        <w:t xml:space="preserve">Description of Services — Speech Therapist Engagement</w:t>
      </w:r>
    </w:p>
    <w:p>
      <w:pPr>
        <w:pStyle w:val="BodyText"/>
      </w:pPr>
      <w:r>
        <w:t xml:space="preserve">This</w:t>
      </w:r>
      <w:r>
        <w:t xml:space="preserve"> </w:t>
      </w:r>
      <w:r>
        <w:t xml:space="preserve">Purchase Order</w:t>
      </w:r>
      <w:r>
        <w:t xml:space="preserve"> </w:t>
      </w:r>
      <w:r>
        <w:t xml:space="preserve">is issued to formally authorize the procurement of specialized</w:t>
      </w:r>
      <w:r>
        <w:t xml:space="preserve"> </w:t>
      </w:r>
      <w:r>
        <w:t xml:space="preserve">Speech Therapist</w:t>
      </w:r>
      <w:r>
        <w:t xml:space="preserve"> </w:t>
      </w:r>
      <w:r>
        <w:t xml:space="preserve">services to be rendered at the facilities of Centro de Rehabilitación Integral del Este, located in</w:t>
      </w:r>
      <w:r>
        <w:t xml:space="preserve"> </w:t>
      </w:r>
      <w:r>
        <w:t xml:space="preserve">Venezuela Caracas</w:t>
      </w:r>
      <w:r>
        <w:t xml:space="preserve">. The engagement of a qualified</w:t>
      </w:r>
      <w:r>
        <w:t xml:space="preserve"> </w:t>
      </w:r>
      <w:r>
        <w:t xml:space="preserve">Speech Therapist</w:t>
      </w:r>
      <w:r>
        <w:t xml:space="preserve"> </w:t>
      </w:r>
      <w:r>
        <w:t xml:space="preserve">is required to provide comprehensive diagnostic, therapeutic, and rehabilitative services to patients presenting with speech, language, voice, and swallowing disorders. The</w:t>
      </w:r>
      <w:r>
        <w:t xml:space="preserve"> </w:t>
      </w:r>
      <w:r>
        <w:t xml:space="preserve">Speech Therapist</w:t>
      </w:r>
      <w:r>
        <w:t xml:space="preserve"> </w:t>
      </w:r>
      <w:r>
        <w:t xml:space="preserve">shall operate under the clinical supervision of the institution’s medical director and in full compliance with the professional standards established by the Colegio de Fonoaudiólogos de Venezuela.</w:t>
      </w:r>
    </w:p>
    <w:p>
      <w:pPr>
        <w:pStyle w:val="BodyText"/>
      </w:pPr>
      <w:r>
        <w:t xml:space="preserve">Scope of Work — Speech Therapist Responsibilities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Unit Rate (USD)</w:t>
            </w:r>
          </w:p>
        </w:tc>
        <w:tc>
          <w:tcPr/>
          <w:p>
            <w:pPr>
              <w:pStyle w:val="Compact"/>
              <w:jc w:val="left"/>
            </w:pPr>
            <w:r>
              <w:t xml:space="preserve">Monthly Total (USD)</w:t>
            </w:r>
          </w:p>
        </w:tc>
      </w:tr>
      <w:tr>
        <w:tc>
          <w:tcPr/>
          <w:p>
            <w:pPr>
              <w:pStyle w:val="Compact"/>
              <w:jc w:val="left"/>
            </w:pPr>
            <w:r>
              <w:t xml:space="preserve">1</w:t>
            </w:r>
          </w:p>
        </w:tc>
        <w:tc>
          <w:tcPr/>
          <w:p>
            <w:pPr>
              <w:pStyle w:val="Compact"/>
              <w:jc w:val="left"/>
            </w:pPr>
            <w:r>
              <w:t xml:space="preserve">Comprehensive speech and language assessment for pediatric and adult patients (minimum 40 sessions per month)</w:t>
            </w:r>
          </w:p>
        </w:tc>
        <w:tc>
          <w:tcPr/>
          <w:p>
            <w:pPr>
              <w:pStyle w:val="Compact"/>
              <w:jc w:val="left"/>
            </w:pPr>
            <w:r>
              <w:t xml:space="preserve">40 sessions/month</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Individualized Speech Therapist intervention sessions for articulation, fluency, and phonological disorders</w:t>
            </w:r>
          </w:p>
        </w:tc>
        <w:tc>
          <w:tcPr/>
          <w:p>
            <w:pPr>
              <w:pStyle w:val="Compact"/>
              <w:jc w:val="left"/>
            </w:pPr>
            <w:r>
              <w:t xml:space="preserve">60 sessions/month</w:t>
            </w:r>
          </w:p>
        </w:tc>
        <w:tc>
          <w:tcPr/>
          <w:p>
            <w:pPr>
              <w:pStyle w:val="Compact"/>
              <w:jc w:val="left"/>
            </w:pPr>
            <w:r>
              <w:t xml:space="preserve">$75.00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Group therapy facilitation led by the Speech Therapist for children with developmental language delays (groups of 4–6)</w:t>
            </w:r>
          </w:p>
        </w:tc>
        <w:tc>
          <w:tcPr/>
          <w:p>
            <w:pPr>
              <w:pStyle w:val="Compact"/>
              <w:jc w:val="left"/>
            </w:pPr>
            <w:r>
              <w:t xml:space="preserve">12 sessions/month</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Dysphagia (swallowing disorder) evaluation and treatment protocol administration by the Speech Therapist</w:t>
            </w:r>
          </w:p>
        </w:tc>
        <w:tc>
          <w:tcPr/>
          <w:p>
            <w:pPr>
              <w:pStyle w:val="Compact"/>
              <w:jc w:val="left"/>
            </w:pPr>
            <w:r>
              <w:t xml:space="preserve">20 sessions/month</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5</w:t>
            </w:r>
          </w:p>
        </w:tc>
        <w:tc>
          <w:tcPr/>
          <w:p>
            <w:pPr>
              <w:pStyle w:val="Compact"/>
              <w:jc w:val="left"/>
            </w:pPr>
            <w:r>
              <w:t xml:space="preserve">Monthly clinical reports, progress documentation, and interdisciplinary team meetings coordinated by the Speech Therapist</w:t>
            </w:r>
          </w:p>
        </w:tc>
        <w:tc>
          <w:tcPr/>
          <w:p>
            <w:pPr>
              <w:pStyle w:val="Compact"/>
              <w:jc w:val="left"/>
            </w:pPr>
            <w:r>
              <w:t xml:space="preserve">4 reports/month</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Provision and maintenance of therapeutic materials, augmentative and alternative communication (AAC) tools, and assistive devices</w:t>
            </w:r>
          </w:p>
        </w:tc>
        <w:tc>
          <w:tcPr/>
          <w:p>
            <w:pPr>
              <w:pStyle w:val="Compact"/>
              <w:jc w:val="left"/>
            </w:pPr>
            <w:r>
              <w:t xml:space="preserve">Monthly allocation</w:t>
            </w:r>
          </w:p>
        </w:tc>
        <w:tc>
          <w:tcPr/>
          <w:p>
            <w:pPr>
              <w:pStyle w:val="Compact"/>
              <w:jc w:val="left"/>
            </w:pPr>
            <w:r>
              <w:t xml:space="preserve">—</w:t>
            </w:r>
          </w:p>
        </w:tc>
        <w:tc>
          <w:tcPr/>
          <w:p>
            <w:pPr>
              <w:pStyle w:val="Compact"/>
              <w:jc w:val="left"/>
            </w:pPr>
            <w:r>
              <w:t xml:space="preserve">$1,200.00</w:t>
            </w:r>
          </w:p>
        </w:tc>
      </w:tr>
      <w:tr>
        <w:tc>
          <w:tcPr>
            <w:gridSpan w:val="4"/>
          </w:tcPr>
          <w:p>
            <w:pPr>
              <w:pStyle w:val="Compact"/>
              <w:jc w:val="left"/>
            </w:pPr>
            <w:r>
              <w:rPr>
                <w:bCs/>
                <w:b/>
              </w:rPr>
              <w:t xml:space="preserve">MONTHLY SUBTOTAL</w:t>
            </w:r>
          </w:p>
        </w:tc>
        <w:tc>
          <w:tcPr/>
          <w:p>
            <w:pPr>
              <w:pStyle w:val="Compact"/>
              <w:jc w:val="left"/>
            </w:pPr>
            <w:r>
              <w:rPr>
                <w:bCs/>
                <w:b/>
              </w:rPr>
              <w:t xml:space="preserve">$14,000.00</w:t>
            </w:r>
          </w:p>
        </w:tc>
      </w:tr>
      <w:tr>
        <w:tc>
          <w:tcPr>
            <w:gridSpan w:val="4"/>
          </w:tcPr>
          <w:p>
            <w:pPr>
              <w:pStyle w:val="Compact"/>
              <w:jc w:val="left"/>
            </w:pPr>
            <w:r>
              <w:rPr>
                <w:bCs/>
                <w:b/>
              </w:rPr>
              <w:t xml:space="preserve">ANNUAL TOTAL (12 MONTHS)</w:t>
            </w:r>
          </w:p>
        </w:tc>
        <w:tc>
          <w:tcPr/>
          <w:p>
            <w:pPr>
              <w:pStyle w:val="Compact"/>
              <w:jc w:val="left"/>
            </w:pPr>
            <w:r>
              <w:rPr>
                <w:bCs/>
                <w:b/>
              </w:rPr>
              <w:t xml:space="preserve">$168,000.00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Vendor for the provision of</w:t>
      </w:r>
      <w:r>
        <w:t xml:space="preserve"> </w:t>
      </w:r>
      <w:r>
        <w:t xml:space="preserve">Speech Therapist</w:t>
      </w:r>
      <w:r>
        <w:t xml:space="preserve"> </w:t>
      </w:r>
      <w:r>
        <w:t xml:space="preserve">services within the jurisdiction of</w:t>
      </w:r>
      <w:r>
        <w:t xml:space="preserve"> </w:t>
      </w:r>
      <w:r>
        <w:t xml:space="preserve">Venezuela Caracas</w:t>
      </w:r>
      <w:r>
        <w:t xml:space="preserve">. Both parties acknowledge that all services shall be performed in accordance with Venezuelan labor law, professional licensing requirements, and the regulations of the Ministry of Health of the Bolivarian Republic of Venezuela.</w:t>
      </w:r>
    </w:p>
    <w:p>
      <w:pPr>
        <w:numPr>
          <w:ilvl w:val="0"/>
          <w:numId w:val="1001"/>
        </w:numPr>
        <w:pStyle w:val="Compact"/>
      </w:pPr>
      <w:r>
        <w:t xml:space="preserve">The</w:t>
      </w:r>
      <w:r>
        <w:t xml:space="preserve"> </w:t>
      </w:r>
      <w:r>
        <w:t xml:space="preserve">Speech Therapist</w:t>
      </w:r>
      <w:r>
        <w:t xml:space="preserve"> </w:t>
      </w:r>
      <w:r>
        <w:t xml:space="preserve">assigned to this contract must hold a valid degree in Fonoaudiología (Speech-Language Pathology) from an accredited Venezuelan university, a current professional license issued by the relevant regulatory body, and a minimum of five (5) years of clinical experience in both pediatric and adult populations.</w:t>
      </w:r>
    </w:p>
    <w:p>
      <w:pPr>
        <w:numPr>
          <w:ilvl w:val="0"/>
          <w:numId w:val="1001"/>
        </w:numPr>
        <w:pStyle w:val="Compact"/>
      </w:pPr>
      <w:r>
        <w:t xml:space="preserve">All services under this</w:t>
      </w:r>
      <w:r>
        <w:t xml:space="preserve"> </w:t>
      </w:r>
      <w:r>
        <w:t xml:space="preserve">Purchase Order</w:t>
      </w:r>
      <w:r>
        <w:t xml:space="preserve"> </w:t>
      </w:r>
      <w:r>
        <w:t xml:space="preserve">shall be conducted at the Buyer’s premises in Chacao,</w:t>
      </w:r>
      <w:r>
        <w:t xml:space="preserve"> </w:t>
      </w:r>
      <w:r>
        <w:t xml:space="preserve">Venezuela Caracas</w:t>
      </w:r>
      <w:r>
        <w:t xml:space="preserve">, during regular business hours (Monday through Friday, 8:00 AM to 5:00 PM), unless otherwise agreed in writing for emergency or after-hours interventions.</w:t>
      </w:r>
    </w:p>
    <w:p>
      <w:pPr>
        <w:numPr>
          <w:ilvl w:val="0"/>
          <w:numId w:val="1001"/>
        </w:numPr>
        <w:pStyle w:val="Compact"/>
      </w:pPr>
      <w:r>
        <w:t xml:space="preserve">The Vendor shall ensure that the</w:t>
      </w:r>
      <w:r>
        <w:t xml:space="preserve"> </w:t>
      </w:r>
      <w:r>
        <w:t xml:space="preserve">Speech Therapist</w:t>
      </w:r>
      <w:r>
        <w:t xml:space="preserve"> </w:t>
      </w:r>
      <w:r>
        <w:t xml:space="preserve">maintains full professional liability insurance coverage throughout the duration of this engagement. A certificate of insurance shall be provided prior to the commencement of services.</w:t>
      </w:r>
    </w:p>
    <w:p>
      <w:pPr>
        <w:numPr>
          <w:ilvl w:val="0"/>
          <w:numId w:val="1001"/>
        </w:numPr>
        <w:pStyle w:val="Compact"/>
      </w:pPr>
      <w:r>
        <w:t xml:space="preserve">Payment for services rendered under this</w:t>
      </w:r>
      <w:r>
        <w:t xml:space="preserve"> </w:t>
      </w:r>
      <w:r>
        <w:t xml:space="preserve">Purchase Order</w:t>
      </w:r>
      <w:r>
        <w:t xml:space="preserve"> </w:t>
      </w:r>
      <w:r>
        <w:t xml:space="preserve">shall be made in US Dollars (USD) via wire transfer to the Vendor’s designated bank account in</w:t>
      </w:r>
      <w:r>
        <w:t xml:space="preserve"> </w:t>
      </w:r>
      <w:r>
        <w:t xml:space="preserve">Venezuela Caracas</w:t>
      </w:r>
      <w:r>
        <w:t xml:space="preserve">. Invoices must be submitted by the 5th business day of each month for the preceding month’s services.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Buyer shall compensate the Vendor for all services rendered up to the termination date, plus any non-recoverable expenses pre-authorized in writing.</w:t>
      </w:r>
    </w:p>
    <w:p>
      <w:pPr>
        <w:numPr>
          <w:ilvl w:val="0"/>
          <w:numId w:val="1001"/>
        </w:numPr>
        <w:pStyle w:val="Compact"/>
      </w:pPr>
      <w:r>
        <w:t xml:space="preserve">The</w:t>
      </w:r>
      <w:r>
        <w:t xml:space="preserve"> </w:t>
      </w:r>
      <w:r>
        <w:t xml:space="preserve">Speech Therapist</w:t>
      </w:r>
      <w:r>
        <w:t xml:space="preserve"> </w:t>
      </w:r>
      <w:r>
        <w:t xml:space="preserve">shall maintain strict confidentiality of all patient records and clinical information in compliance with Venezuelan data protection legislation (Ley Orgánica de Protección de Datos Personales). No patient information shall be disclosed to third parties without written consent.</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mediation in</w:t>
      </w:r>
      <w:r>
        <w:t xml:space="preserve"> </w:t>
      </w:r>
      <w:r>
        <w:t xml:space="preserve">Venezuela Caracas</w:t>
      </w:r>
      <w:r>
        <w:t xml:space="preserve"> </w:t>
      </w:r>
      <w:r>
        <w:t xml:space="preserve">before proceeding to arbitration under the rules of the Cámara de Comercio de Caracas.</w:t>
      </w:r>
    </w:p>
    <w:p>
      <w:pPr>
        <w:numPr>
          <w:ilvl w:val="0"/>
          <w:numId w:val="1001"/>
        </w:numPr>
        <w:pStyle w:val="Compact"/>
      </w:pPr>
      <w:r>
        <w:t xml:space="preserve">This</w:t>
      </w:r>
      <w:r>
        <w:t xml:space="preserve"> </w:t>
      </w:r>
      <w:r>
        <w:t xml:space="preserve">Purchase Order</w:t>
      </w:r>
      <w:r>
        <w:t xml:space="preserve"> </w:t>
      </w:r>
      <w:r>
        <w:t xml:space="preserve">may be amended only by mutual written agreement signed by authorized representatives of both parties. Verbal modifications shall hold no legal force.</w:t>
      </w:r>
    </w:p>
    <w:p>
      <w:pPr>
        <w:pStyle w:val="FirstParagraph"/>
      </w:pPr>
      <w:r>
        <w:t xml:space="preserve">Acceptance and Authorization</w:t>
      </w:r>
    </w:p>
    <w:p>
      <w:pPr>
        <w:pStyle w:val="BodyText"/>
      </w:pPr>
      <w:r>
        <w:t xml:space="preserve">By signing below, both parties confirm their acceptance of all terms, conditions, and service specifications outlined in this</w:t>
      </w:r>
      <w:r>
        <w:t xml:space="preserve"> </w:t>
      </w:r>
      <w:r>
        <w:t xml:space="preserve">Purchase Order</w:t>
      </w:r>
      <w:r>
        <w:t xml:space="preserve"> </w:t>
      </w:r>
      <w:r>
        <w:t xml:space="preserve">for the engagement of a</w:t>
      </w:r>
      <w:r>
        <w:t xml:space="preserve"> </w:t>
      </w:r>
      <w:r>
        <w:t xml:space="preserve">Speech Therapist</w:t>
      </w:r>
      <w:r>
        <w:t xml:space="preserve"> </w:t>
      </w:r>
      <w:r>
        <w:t xml:space="preserve">in</w:t>
      </w:r>
      <w:r>
        <w:t xml:space="preserve"> </w:t>
      </w:r>
      <w:r>
        <w:t xml:space="preserve">Venezuela Caracas</w:t>
      </w:r>
      <w:r>
        <w:t xml:space="preserve">. This document is valid for a period of ninety (90) days from the date of issue, after which it shall be considered null and void unless formally accepted by both parties.</w:t>
      </w:r>
    </w:p>
    <w:p>
      <w:pPr>
        <w:pStyle w:val="BodyText"/>
      </w:pPr>
      <w:r>
        <w:rPr>
          <w:bCs/>
          <w:b/>
        </w:rPr>
        <w:t xml:space="preserve">For the Buyer</w:t>
      </w:r>
      <w:r>
        <w:br/>
      </w:r>
      <w:r>
        <w:t xml:space="preserve">Lic. María Elena Ríos</w:t>
      </w:r>
      <w:r>
        <w:br/>
      </w:r>
      <w:r>
        <w:t xml:space="preserve">Procurement Director</w:t>
      </w:r>
      <w:r>
        <w:br/>
      </w:r>
      <w:r>
        <w:t xml:space="preserve">Centro de Rehabilitación Integral del Este, C.A.</w:t>
      </w:r>
      <w:r>
        <w:br/>
      </w:r>
      <w:r>
        <w:t xml:space="preserve">Date: _______________</w:t>
      </w:r>
    </w:p>
    <w:p>
      <w:pPr>
        <w:pStyle w:val="BodyText"/>
      </w:pPr>
      <w:r>
        <w:rPr>
          <w:bCs/>
          <w:b/>
        </w:rPr>
        <w:t xml:space="preserve">For the Vendor</w:t>
      </w:r>
      <w:r>
        <w:br/>
      </w:r>
      <w:r>
        <w:t xml:space="preserve">Dr. José Antonio Pérez</w:t>
      </w:r>
      <w:r>
        <w:br/>
      </w:r>
      <w:r>
        <w:t xml:space="preserve">Lead Speech Therapist / Director</w:t>
      </w:r>
      <w:r>
        <w:br/>
      </w:r>
      <w:r>
        <w:t xml:space="preserve">Terapias del Habla Especializadas, C.A.</w:t>
      </w:r>
      <w:r>
        <w:br/>
      </w:r>
      <w:r>
        <w:t xml:space="preserve">Date: _______________</w:t>
      </w:r>
    </w:p>
    <w:p>
      <w:pPr>
        <w:pStyle w:val="BodyText"/>
      </w:pPr>
      <w:r>
        <w:t xml:space="preserve">Purchase Order VC-2025-04782 — Speech Therapist Services — Venezuela Caracas</w:t>
      </w:r>
      <w:r>
        <w:br/>
      </w:r>
      <w:r>
        <w:t xml:space="preserve">Centro de Rehabilitación Integral del Este, C.A. | Av. Francisco de Miranda, Chacao, Venezuela Caracas</w:t>
      </w:r>
      <w:r>
        <w:br/>
      </w:r>
      <w:r>
        <w:t xml:space="preserve">This document is the property of the issuing organization.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Venezuela Caracas</dc:title>
  <dc:creator/>
  <dc:language>en</dc:language>
  <cp:keywords/>
  <dcterms:created xsi:type="dcterms:W3CDTF">2026-10-10T08:45:23Z</dcterms:created>
  <dcterms:modified xsi:type="dcterms:W3CDTF">2026-10-10T08:45:23Z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