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Professional Statistician Services Procurement Document</w:t>
      </w:r>
    </w:p>
    <w:p>
      <w:pPr>
        <w:pStyle w:val="BodyText"/>
      </w:pPr>
      <w:r>
        <w:t xml:space="preserve">Issued in</w:t>
      </w:r>
      <w:r>
        <w:t xml:space="preserve"> </w:t>
      </w:r>
      <w:r>
        <w:t xml:space="preserve">Algeria Algiers</w:t>
      </w:r>
      <w:r>
        <w:t xml:space="preserve"> </w:t>
      </w:r>
      <w:r>
        <w:t xml:space="preserve">| Republic of Algeria</w:t>
      </w:r>
    </w:p>
    <w:p>
      <w:pPr>
        <w:pStyle w:val="BodyText"/>
      </w:pPr>
      <w:r>
        <w:t xml:space="preserve">PO No: DZ-ALG-2025-00472</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DZ-ALG-2025-00472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Algeria Algiers, 16000, Algeria</w:t>
            </w:r>
          </w:p>
        </w:tc>
      </w:tr>
      <w:tr>
        <w:tc>
          <w:tcPr/>
          <w:p>
            <w:pPr>
              <w:pStyle w:val="Compact"/>
              <w:jc w:val="left"/>
            </w:pPr>
            <w:r>
              <w:t xml:space="preserve">Delivery / Service Location</w:t>
            </w:r>
          </w:p>
        </w:tc>
        <w:tc>
          <w:tcPr/>
          <w:p>
            <w:pPr>
              <w:pStyle w:val="Compact"/>
              <w:jc w:val="left"/>
            </w:pPr>
            <w:r>
              <w:t xml:space="preserve">Office of the Chief Data Officer, 42 Rue Didouche Mourad, Hydra, Algeria Algiers</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Currency</w:t>
            </w:r>
          </w:p>
        </w:tc>
        <w:tc>
          <w:tcPr/>
          <w:p>
            <w:pPr>
              <w:pStyle w:val="Compact"/>
              <w:jc w:val="left"/>
            </w:pPr>
            <w:r>
              <w:t xml:space="preserve">Algerian Dinar (DZD)</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urchasing-party-buyer"/>
    <w:p>
      <w:pPr>
        <w:pStyle w:val="Heading2"/>
      </w:pPr>
      <w:r>
        <w:t xml:space="preserve">2. Purchasing Party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Société Algérienne d'Analyse et de Prévision (SAAP)</w:t>
            </w:r>
          </w:p>
        </w:tc>
      </w:tr>
      <w:tr>
        <w:tc>
          <w:tcPr/>
          <w:p>
            <w:pPr>
              <w:pStyle w:val="Compact"/>
              <w:jc w:val="left"/>
            </w:pPr>
            <w:r>
              <w:t xml:space="preserve">Address</w:t>
            </w:r>
          </w:p>
        </w:tc>
        <w:tc>
          <w:tcPr/>
          <w:p>
            <w:pPr>
              <w:pStyle w:val="Compact"/>
              <w:jc w:val="left"/>
            </w:pPr>
            <w:r>
              <w:t xml:space="preserve">Tour Financière, 12 Boulevard Zighout Youcef, Algeria Algiers, 16000</w:t>
            </w:r>
          </w:p>
        </w:tc>
      </w:tr>
      <w:tr>
        <w:tc>
          <w:tcPr/>
          <w:p>
            <w:pPr>
              <w:pStyle w:val="Compact"/>
              <w:jc w:val="left"/>
            </w:pPr>
            <w:r>
              <w:t xml:space="preserve">RC (Commercial Registry)</w:t>
            </w:r>
          </w:p>
        </w:tc>
        <w:tc>
          <w:tcPr/>
          <w:p>
            <w:pPr>
              <w:pStyle w:val="Compact"/>
              <w:jc w:val="left"/>
            </w:pPr>
            <w:r>
              <w:t xml:space="preserve">16/00-1234567B25</w:t>
            </w:r>
          </w:p>
        </w:tc>
      </w:tr>
      <w:tr>
        <w:tc>
          <w:tcPr/>
          <w:p>
            <w:pPr>
              <w:pStyle w:val="Compact"/>
              <w:jc w:val="left"/>
            </w:pPr>
            <w:r>
              <w:t xml:space="preserve">NIF (Tax Identification)</w:t>
            </w:r>
          </w:p>
        </w:tc>
        <w:tc>
          <w:tcPr/>
          <w:p>
            <w:pPr>
              <w:pStyle w:val="Compact"/>
              <w:jc w:val="left"/>
            </w:pPr>
            <w:r>
              <w:t xml:space="preserve">00251600123456789</w:t>
            </w:r>
          </w:p>
        </w:tc>
      </w:tr>
      <w:tr>
        <w:tc>
          <w:tcPr/>
          <w:p>
            <w:pPr>
              <w:pStyle w:val="Compact"/>
              <w:jc w:val="left"/>
            </w:pPr>
            <w:r>
              <w:t xml:space="preserve">Contact Person</w:t>
            </w:r>
          </w:p>
        </w:tc>
        <w:tc>
          <w:tcPr/>
          <w:p>
            <w:pPr>
              <w:pStyle w:val="Compact"/>
              <w:jc w:val="left"/>
            </w:pPr>
            <w:r>
              <w:t xml:space="preserve">M. Karim Benali, Director of Procurement</w:t>
            </w:r>
          </w:p>
        </w:tc>
      </w:tr>
      <w:tr>
        <w:tc>
          <w:tcPr/>
          <w:p>
            <w:pPr>
              <w:pStyle w:val="Compact"/>
              <w:jc w:val="left"/>
            </w:pPr>
            <w:r>
              <w:t xml:space="preserve">Email</w:t>
            </w:r>
          </w:p>
        </w:tc>
        <w:tc>
          <w:tcPr/>
          <w:p>
            <w:pPr>
              <w:pStyle w:val="Compact"/>
              <w:jc w:val="left"/>
            </w:pPr>
            <w:r>
              <w:t xml:space="preserve">procurement@saap-dz.com</w:t>
            </w:r>
          </w:p>
        </w:tc>
      </w:tr>
      <w:tr>
        <w:tc>
          <w:tcPr/>
          <w:p>
            <w:pPr>
              <w:pStyle w:val="Compact"/>
              <w:jc w:val="left"/>
            </w:pPr>
            <w:r>
              <w:t xml:space="preserve">Phone</w:t>
            </w:r>
          </w:p>
        </w:tc>
        <w:tc>
          <w:tcPr/>
          <w:p>
            <w:pPr>
              <w:pStyle w:val="Compact"/>
              <w:jc w:val="left"/>
            </w:pPr>
            <w:r>
              <w:t xml:space="preserve">+213 21 23 45 67</w:t>
            </w:r>
          </w:p>
        </w:tc>
      </w:tr>
    </w:tbl>
    <w:bookmarkEnd w:id="22"/>
    <w:bookmarkStart w:id="23" w:name="supplier-service-provider-seller"/>
    <w:p>
      <w:pPr>
        <w:pStyle w:val="Heading2"/>
      </w:pPr>
      <w:r>
        <w:t xml:space="preserve">3.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Amina Cherif, Certified Statistician</w:t>
            </w:r>
          </w:p>
        </w:tc>
      </w:tr>
      <w:tr>
        <w:tc>
          <w:tcPr/>
          <w:p>
            <w:pPr>
              <w:pStyle w:val="Compact"/>
              <w:jc w:val="left"/>
            </w:pPr>
            <w:r>
              <w:t xml:space="preserve">Professional Address</w:t>
            </w:r>
          </w:p>
        </w:tc>
        <w:tc>
          <w:tcPr/>
          <w:p>
            <w:pPr>
              <w:pStyle w:val="Compact"/>
              <w:jc w:val="left"/>
            </w:pPr>
            <w:r>
              <w:t xml:space="preserve">18 Rue Hassiba Ben Bouali, El Biar, Algeria Algiers, 16070</w:t>
            </w:r>
          </w:p>
        </w:tc>
      </w:tr>
      <w:tr>
        <w:tc>
          <w:tcPr/>
          <w:p>
            <w:pPr>
              <w:pStyle w:val="Compact"/>
              <w:jc w:val="left"/>
            </w:pPr>
            <w:r>
              <w:t xml:space="preserve">Professional License No.</w:t>
            </w:r>
          </w:p>
        </w:tc>
        <w:tc>
          <w:tcPr/>
          <w:p>
            <w:pPr>
              <w:pStyle w:val="Compact"/>
              <w:jc w:val="left"/>
            </w:pPr>
            <w:r>
              <w:t xml:space="preserve">STAT-DZ-2019-00842</w:t>
            </w:r>
          </w:p>
        </w:tc>
      </w:tr>
      <w:tr>
        <w:tc>
          <w:tcPr/>
          <w:p>
            <w:pPr>
              <w:pStyle w:val="Compact"/>
              <w:jc w:val="left"/>
            </w:pPr>
            <w:r>
              <w:t xml:space="preserve">NIF</w:t>
            </w:r>
          </w:p>
        </w:tc>
        <w:tc>
          <w:tcPr/>
          <w:p>
            <w:pPr>
              <w:pStyle w:val="Compact"/>
              <w:jc w:val="left"/>
            </w:pPr>
            <w:r>
              <w:t xml:space="preserve">00251607098765432</w:t>
            </w:r>
          </w:p>
        </w:tc>
      </w:tr>
      <w:tr>
        <w:tc>
          <w:tcPr/>
          <w:p>
            <w:pPr>
              <w:pStyle w:val="Compact"/>
              <w:jc w:val="left"/>
            </w:pPr>
            <w:r>
              <w:t xml:space="preserve">Specialization</w:t>
            </w:r>
          </w:p>
        </w:tc>
        <w:tc>
          <w:tcPr/>
          <w:p>
            <w:pPr>
              <w:pStyle w:val="Compact"/>
              <w:jc w:val="left"/>
            </w:pPr>
            <w:r>
              <w:t xml:space="preserve">Applied Statistics, Econometric Modeling, Data Analytics, and Predictive Forecasting</w:t>
            </w:r>
          </w:p>
        </w:tc>
      </w:tr>
      <w:tr>
        <w:tc>
          <w:tcPr/>
          <w:p>
            <w:pPr>
              <w:pStyle w:val="Compact"/>
              <w:jc w:val="left"/>
            </w:pPr>
            <w:r>
              <w:t xml:space="preserve">Email</w:t>
            </w:r>
          </w:p>
        </w:tc>
        <w:tc>
          <w:tcPr/>
          <w:p>
            <w:pPr>
              <w:pStyle w:val="Compact"/>
              <w:jc w:val="left"/>
            </w:pPr>
            <w:r>
              <w:t xml:space="preserve">a.cherif.stat@outlook.dz</w:t>
            </w:r>
          </w:p>
        </w:tc>
      </w:tr>
      <w:tr>
        <w:tc>
          <w:tcPr/>
          <w:p>
            <w:pPr>
              <w:pStyle w:val="Compact"/>
              <w:jc w:val="left"/>
            </w:pPr>
            <w:r>
              <w:t xml:space="preserve">Phone</w:t>
            </w:r>
          </w:p>
        </w:tc>
        <w:tc>
          <w:tcPr/>
          <w:p>
            <w:pPr>
              <w:pStyle w:val="Compact"/>
              <w:jc w:val="left"/>
            </w:pPr>
            <w:r>
              <w:t xml:space="preserve">+213 550 12 34 56</w:t>
            </w:r>
          </w:p>
        </w:tc>
      </w:tr>
    </w:tbl>
    <w:bookmarkEnd w:id="23"/>
    <w:bookmarkStart w:id="24" w:name="X8e30264ec061ff957fc5f2f9c24fed65ac2f108"/>
    <w:p>
      <w:pPr>
        <w:pStyle w:val="Heading2"/>
      </w:pPr>
      <w:r>
        <w:t xml:space="preserve">4. Description of Services – Statistician Engagement</w:t>
      </w:r>
    </w:p>
    <w:p>
      <w:pPr>
        <w:pStyle w:val="FirstParagraph"/>
      </w:pPr>
      <w:r>
        <w:t xml:space="preserve">This</w:t>
      </w:r>
      <w:r>
        <w:t xml:space="preserve"> </w:t>
      </w:r>
      <w:r>
        <w:t xml:space="preserve">Purchase Order</w:t>
      </w:r>
      <w:r>
        <w:t xml:space="preserve"> </w:t>
      </w:r>
      <w:r>
        <w:t xml:space="preserve">is issued by SAAP to formally engage the services of a qualified</w:t>
      </w:r>
      <w:r>
        <w:t xml:space="preserve"> </w:t>
      </w:r>
      <w:r>
        <w:t xml:space="preserve">Statistician</w:t>
      </w:r>
      <w:r>
        <w:t xml:space="preserve"> </w:t>
      </w:r>
      <w:r>
        <w:t xml:space="preserve">for the period specified below. The</w:t>
      </w:r>
      <w:r>
        <w:t xml:space="preserve"> </w:t>
      </w:r>
      <w:r>
        <w:t xml:space="preserve">Statistician</w:t>
      </w:r>
      <w:r>
        <w:t xml:space="preserve"> </w:t>
      </w:r>
      <w:r>
        <w:t xml:space="preserve">shall provide expert statistical consulting, data analysis, and modeling services to support the company's strategic planning, market research, and operational forecasting initiatives. All services shall be rendered in</w:t>
      </w:r>
      <w:r>
        <w:t xml:space="preserve"> </w:t>
      </w:r>
      <w:r>
        <w:t xml:space="preserve">Algeria Algiers</w:t>
      </w:r>
      <w:r>
        <w:t xml:space="preserve"> </w:t>
      </w:r>
      <w:r>
        <w:t xml:space="preserve">at the buyer's designated office or at mutually agreed locations within the city.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(DZD)</w:t>
            </w:r>
          </w:p>
        </w:tc>
        <w:tc>
          <w:tcPr/>
          <w:p>
            <w:pPr>
              <w:pStyle w:val="Compact"/>
              <w:jc w:val="left"/>
            </w:pPr>
            <w:r>
              <w:t xml:space="preserve">Total (DZD)</w:t>
            </w:r>
          </w:p>
        </w:tc>
      </w:tr>
      <w:tr>
        <w:tc>
          <w:tcPr/>
          <w:p>
            <w:pPr>
              <w:pStyle w:val="Compact"/>
              <w:jc w:val="left"/>
            </w:pPr>
            <w:r>
              <w:t xml:space="preserve">1</w:t>
            </w:r>
          </w:p>
        </w:tc>
        <w:tc>
          <w:tcPr/>
          <w:p>
            <w:pPr>
              <w:pStyle w:val="Compact"/>
              <w:jc w:val="left"/>
            </w:pPr>
            <w:r>
              <w:t xml:space="preserve">Comprehensive statistical analysis of quarterly economic data for the Algerian market, including regression modeling and variance analysis</w:t>
            </w:r>
          </w:p>
        </w:tc>
        <w:tc>
          <w:tcPr/>
          <w:p>
            <w:pPr>
              <w:pStyle w:val="Compact"/>
              <w:jc w:val="left"/>
            </w:pPr>
            <w:r>
              <w:t xml:space="preserve">3 months</w:t>
            </w:r>
          </w:p>
        </w:tc>
        <w:tc>
          <w:tcPr/>
          <w:p>
            <w:pPr>
              <w:pStyle w:val="Compact"/>
              <w:jc w:val="left"/>
            </w:pPr>
            <w:r>
              <w:t xml:space="preserve">185,000 / month</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Development of predictive forecasting models for supply chain optimization using time-series statistical methods</w:t>
            </w:r>
          </w:p>
        </w:tc>
        <w:tc>
          <w:tcPr/>
          <w:p>
            <w:pPr>
              <w:pStyle w:val="Compact"/>
              <w:jc w:val="left"/>
            </w:pPr>
            <w:r>
              <w:t xml:space="preserve">2 months</w:t>
            </w:r>
          </w:p>
        </w:tc>
        <w:tc>
          <w:tcPr/>
          <w:p>
            <w:pPr>
              <w:pStyle w:val="Compact"/>
              <w:jc w:val="left"/>
            </w:pPr>
            <w:r>
              <w:t xml:space="preserve">210,000 / month</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Design and execution of statistical sampling surveys for consumer behavior research in the Algiers metropolitan area</w:t>
            </w:r>
          </w:p>
        </w:tc>
        <w:tc>
          <w:tcPr/>
          <w:p>
            <w:pPr>
              <w:pStyle w:val="Compact"/>
              <w:jc w:val="left"/>
            </w:pPr>
            <w:r>
              <w:t xml:space="preserve">1.5 months</w:t>
            </w:r>
          </w:p>
        </w:tc>
        <w:tc>
          <w:tcPr/>
          <w:p>
            <w:pPr>
              <w:pStyle w:val="Compact"/>
              <w:jc w:val="left"/>
            </w:pPr>
            <w:r>
              <w:t xml:space="preserve">175,000 / month</w:t>
            </w:r>
          </w:p>
        </w:tc>
        <w:tc>
          <w:tcPr/>
          <w:p>
            <w:pPr>
              <w:pStyle w:val="Compact"/>
              <w:jc w:val="left"/>
            </w:pPr>
            <w:r>
              <w:t xml:space="preserve">262,500</w:t>
            </w:r>
          </w:p>
        </w:tc>
      </w:tr>
      <w:tr>
        <w:tc>
          <w:tcPr/>
          <w:p>
            <w:pPr>
              <w:pStyle w:val="Compact"/>
              <w:jc w:val="left"/>
            </w:pPr>
            <w:r>
              <w:t xml:space="preserve">4</w:t>
            </w:r>
          </w:p>
        </w:tc>
        <w:tc>
          <w:tcPr/>
          <w:p>
            <w:pPr>
              <w:pStyle w:val="Compact"/>
              <w:jc w:val="left"/>
            </w:pPr>
            <w:r>
              <w:t xml:space="preserve">Preparation of a final statistical report with recommendations, data visualizations, and methodology documentation</w:t>
            </w:r>
          </w:p>
        </w:tc>
        <w:tc>
          <w:tcPr/>
          <w:p>
            <w:pPr>
              <w:pStyle w:val="Compact"/>
              <w:jc w:val="left"/>
            </w:pPr>
            <w:r>
              <w:t xml:space="preserve">1 month</w:t>
            </w:r>
          </w:p>
        </w:tc>
        <w:tc>
          <w:tcPr/>
          <w:p>
            <w:pPr>
              <w:pStyle w:val="Compact"/>
              <w:jc w:val="left"/>
            </w:pPr>
            <w:r>
              <w:t xml:space="preserve">150,000 / month</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On-site training sessions for internal data team on advanced statistical software (R, SPSS, Python) conducted in Algeria Algiers</w:t>
            </w:r>
          </w:p>
        </w:tc>
        <w:tc>
          <w:tcPr/>
          <w:p>
            <w:pPr>
              <w:pStyle w:val="Compact"/>
              <w:jc w:val="left"/>
            </w:pPr>
            <w:r>
              <w:t xml:space="preserve">2 weeks</w:t>
            </w:r>
          </w:p>
        </w:tc>
        <w:tc>
          <w:tcPr/>
          <w:p>
            <w:pPr>
              <w:pStyle w:val="Compact"/>
              <w:jc w:val="left"/>
            </w:pPr>
            <w:r>
              <w:t xml:space="preserve">95,000 / week</w:t>
            </w:r>
          </w:p>
        </w:tc>
        <w:tc>
          <w:tcPr/>
          <w:p>
            <w:pPr>
              <w:pStyle w:val="Compact"/>
              <w:jc w:val="left"/>
            </w:pPr>
            <w:r>
              <w:t xml:space="preserve">190,000</w:t>
            </w:r>
          </w:p>
        </w:tc>
      </w:tr>
      <w:tr>
        <w:tc>
          <w:tcPr>
            <w:gridSpan w:val="4"/>
          </w:tcPr>
          <w:p>
            <w:pPr>
              <w:pStyle w:val="Compact"/>
              <w:jc w:val="left"/>
            </w:pPr>
            <w:r>
              <w:t xml:space="preserve">TOTAL AMOUNT DUE</w:t>
            </w:r>
          </w:p>
        </w:tc>
        <w:tc>
          <w:tcPr/>
          <w:p>
            <w:pPr>
              <w:pStyle w:val="Compact"/>
              <w:jc w:val="left"/>
            </w:pPr>
            <w:r>
              <w:t xml:space="preserve">1,577,500 DZD</w:t>
            </w:r>
          </w:p>
        </w:tc>
      </w:tr>
    </w:tbl>
    <w:bookmarkEnd w:id="24"/>
    <w:bookmarkStart w:id="25" w:name="terms-and-conditions"/>
    <w:p>
      <w:pPr>
        <w:pStyle w:val="Heading2"/>
      </w:pPr>
      <w:r>
        <w:t xml:space="preserve">5. Terms and Conditions</w:t>
      </w:r>
    </w:p>
    <w:p>
      <w:pPr>
        <w:pStyle w:val="FirstParagraph"/>
      </w:pPr>
      <w:r>
        <w:rPr>
          <w:bCs/>
          <w:b/>
        </w:rPr>
        <w:t xml:space="preserve">5.1 Scope of Work:</w:t>
      </w:r>
      <w:r>
        <w:t xml:space="preserve"> </w:t>
      </w:r>
      <w:r>
        <w:t xml:space="preserve">The</w:t>
      </w:r>
      <w:r>
        <w:t xml:space="preserve"> </w:t>
      </w:r>
      <w:r>
        <w:t xml:space="preserve">Statistician</w:t>
      </w:r>
      <w:r>
        <w:t xml:space="preserve"> </w:t>
      </w:r>
      <w:r>
        <w:t xml:space="preserve">shall perform all statistical analyses, modeling, and reporting tasks as outlined in Section 4 of this</w:t>
      </w:r>
      <w:r>
        <w:t xml:space="preserve"> </w:t>
      </w:r>
      <w:r>
        <w:t xml:space="preserve">Purchase Order</w:t>
      </w:r>
      <w:r>
        <w:t xml:space="preserve">. The</w:t>
      </w:r>
      <w:r>
        <w:t xml:space="preserve"> </w:t>
      </w:r>
      <w:r>
        <w:t xml:space="preserve">Statistician</w:t>
      </w:r>
      <w:r>
        <w:t xml:space="preserve"> </w:t>
      </w:r>
      <w:r>
        <w:t xml:space="preserve">is expected to maintain professional standards consistent with the Algerian National Institute of Statistics (ONS) guidelines and international statistical best practices.</w:t>
      </w:r>
    </w:p>
    <w:p>
      <w:pPr>
        <w:pStyle w:val="BodyText"/>
      </w:pPr>
      <w:r>
        <w:rPr>
          <w:bCs/>
          <w:b/>
        </w:rPr>
        <w:t xml:space="preserve">5.2 Location of Services:</w:t>
      </w:r>
      <w:r>
        <w:t xml:space="preserve"> </w:t>
      </w:r>
      <w:r>
        <w:t xml:space="preserve">All on-site consultations, training sessions, and deliverable presentations shall take place in</w:t>
      </w:r>
      <w:r>
        <w:t xml:space="preserve"> </w:t>
      </w:r>
      <w:r>
        <w:t xml:space="preserve">Algeria Algiers</w:t>
      </w:r>
      <w:r>
        <w:t xml:space="preserve">. Remote work may be permitted for data processing tasks, provided that all sensitive data remains stored on servers physically located within the territory of Algeria.</w:t>
      </w:r>
    </w:p>
    <w:p>
      <w:pPr>
        <w:pStyle w:val="BodyText"/>
      </w:pPr>
      <w:r>
        <w:rPr>
          <w:bCs/>
          <w:b/>
        </w:rPr>
        <w:t xml:space="preserve">5.3 Deliverables:</w:t>
      </w:r>
      <w:r>
        <w:t xml:space="preserve"> </w:t>
      </w:r>
      <w:r>
        <w:t xml:space="preserve">The</w:t>
      </w:r>
      <w:r>
        <w:t xml:space="preserve"> </w:t>
      </w:r>
      <w:r>
        <w:t xml:space="preserve">Statistician</w:t>
      </w:r>
      <w:r>
        <w:t xml:space="preserve"> </w:t>
      </w:r>
      <w:r>
        <w:t xml:space="preserve">shall submit all reports, models, and documentation in both Arabic and French, in accordance with the bilingual requirements of the Republic of Algeria. Electronic copies shall be delivered in PDF and editable formats.</w:t>
      </w:r>
    </w:p>
    <w:p>
      <w:pPr>
        <w:pStyle w:val="BodyText"/>
      </w:pPr>
      <w:r>
        <w:rPr>
          <w:bCs/>
          <w:b/>
        </w:rPr>
        <w:t xml:space="preserve">5.4 Payment Schedule:</w:t>
      </w:r>
      <w:r>
        <w:t xml:space="preserve"> </w:t>
      </w:r>
      <w:r>
        <w:t xml:space="preserve">Payment shall be made in three installments: 40% upon acceptance of this</w:t>
      </w:r>
      <w:r>
        <w:t xml:space="preserve"> </w:t>
      </w:r>
      <w:r>
        <w:t xml:space="preserve">Purchase Order</w:t>
      </w:r>
      <w:r>
        <w:t xml:space="preserve">, 40% upon delivery of the mid-project statistical report, and 20% upon final acceptance of all deliverables. All payments shall be processed via bank transfer to the account specified by the</w:t>
      </w:r>
      <w:r>
        <w:t xml:space="preserve"> </w:t>
      </w:r>
      <w:r>
        <w:t xml:space="preserve">Statistician</w:t>
      </w:r>
      <w:r>
        <w:t xml:space="preserve">.</w:t>
      </w:r>
    </w:p>
    <w:p>
      <w:pPr>
        <w:pStyle w:val="BodyText"/>
      </w:pPr>
      <w:r>
        <w:rPr>
          <w:bCs/>
          <w:b/>
        </w:rPr>
        <w:t xml:space="preserve">5.5 Confidentiality:</w:t>
      </w:r>
      <w:r>
        <w:t xml:space="preserve"> </w:t>
      </w:r>
      <w:r>
        <w:t xml:space="preserve">The</w:t>
      </w:r>
      <w:r>
        <w:t xml:space="preserve"> </w:t>
      </w:r>
      <w:r>
        <w:t xml:space="preserve">Statistician</w:t>
      </w:r>
      <w:r>
        <w:t xml:space="preserve"> </w:t>
      </w:r>
      <w:r>
        <w:t xml:space="preserve">agrees to maintain strict confidentiality regarding all proprietary data, business strategies, and internal information accessed during the engagement. This obligation shall survive the termination of this</w:t>
      </w:r>
      <w:r>
        <w:t xml:space="preserve"> </w:t>
      </w:r>
      <w:r>
        <w:t xml:space="preserve">Purchase Order</w:t>
      </w:r>
      <w:r>
        <w:t xml:space="preserve"> </w:t>
      </w:r>
      <w:r>
        <w:t xml:space="preserve">for a period of five (5) years.</w:t>
      </w:r>
    </w:p>
    <w:p>
      <w:pPr>
        <w:pStyle w:val="BodyText"/>
      </w:pPr>
      <w:r>
        <w:rPr>
          <w:bCs/>
          <w:b/>
        </w:rPr>
        <w:t xml:space="preserve">5.6 Termination:</w:t>
      </w:r>
      <w:r>
        <w:t xml:space="preserve"> </w:t>
      </w:r>
      <w:r>
        <w:t xml:space="preserve">Either party may terminate this</w:t>
      </w:r>
      <w:r>
        <w:t xml:space="preserve"> </w:t>
      </w:r>
      <w:r>
        <w:t xml:space="preserve">Purchase Order</w:t>
      </w:r>
      <w:r>
        <w:t xml:space="preserve"> </w:t>
      </w:r>
      <w:r>
        <w:t xml:space="preserve">with thirty (30) days written notice. In the event of early termination, the</w:t>
      </w:r>
      <w:r>
        <w:t xml:space="preserve"> </w:t>
      </w:r>
      <w:r>
        <w:t xml:space="preserve">Statistician</w:t>
      </w:r>
      <w:r>
        <w:t xml:space="preserve"> </w:t>
      </w:r>
      <w:r>
        <w:t xml:space="preserve">shall be compensated for all work completed up to the date of termination, as documented in a final statistical progress report.</w:t>
      </w:r>
    </w:p>
    <w:p>
      <w:pPr>
        <w:pStyle w:val="BodyText"/>
      </w:pPr>
      <w:r>
        <w:rPr>
          <w:bCs/>
          <w:b/>
        </w:rPr>
        <w:t xml:space="preserve">5.7 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Democratic Republic of Algeria, particularly the Algerian Commercial Code and applicable labor and professional regulations. Any disputes shall be resolved by the competent courts in</w:t>
      </w:r>
      <w:r>
        <w:t xml:space="preserve"> </w:t>
      </w:r>
      <w:r>
        <w:t xml:space="preserve">Algeria Algiers</w:t>
      </w:r>
      <w:r>
        <w:t xml:space="preserve">.</w:t>
      </w:r>
    </w:p>
    <w:p>
      <w:pPr>
        <w:pStyle w:val="BodyText"/>
      </w:pPr>
      <w:r>
        <w:rPr>
          <w:bCs/>
          <w:b/>
        </w:rPr>
        <w:t xml:space="preserve">5.8 Intellectual Property:</w:t>
      </w:r>
      <w:r>
        <w:t xml:space="preserve"> </w:t>
      </w:r>
      <w:r>
        <w:t xml:space="preserve">All statistical models, analyses, reports, and methodologies developed under this</w:t>
      </w:r>
      <w:r>
        <w:t xml:space="preserve"> </w:t>
      </w:r>
      <w:r>
        <w:t xml:space="preserve">Purchase Order</w:t>
      </w:r>
      <w:r>
        <w:t xml:space="preserve"> </w:t>
      </w:r>
      <w:r>
        <w:t xml:space="preserve">shall become the exclusive property of SAAP upon full payment. The</w:t>
      </w:r>
      <w:r>
        <w:t xml:space="preserve"> </w:t>
      </w:r>
      <w:r>
        <w:t xml:space="preserve">Statistician</w:t>
      </w:r>
      <w:r>
        <w:t xml:space="preserve"> </w:t>
      </w:r>
      <w:r>
        <w:t xml:space="preserve">retains the right to reference the engagement in professional portfolios with prior written consent.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service specifications set forth in this</w:t>
      </w:r>
      <w:r>
        <w:t xml:space="preserve"> </w:t>
      </w:r>
      <w:r>
        <w:t xml:space="preserve">Purchase Order</w:t>
      </w:r>
      <w:r>
        <w:t xml:space="preserve"> </w:t>
      </w:r>
      <w:r>
        <w:t xml:space="preserve">for the engagement of a</w:t>
      </w:r>
      <w:r>
        <w:t xml:space="preserve"> </w:t>
      </w:r>
      <w:r>
        <w:t xml:space="preserve">Statistician</w:t>
      </w:r>
      <w:r>
        <w:t xml:space="preserve"> </w:t>
      </w:r>
      <w:r>
        <w:t xml:space="preserve">in</w:t>
      </w:r>
      <w:r>
        <w:t xml:space="preserve"> </w:t>
      </w:r>
      <w:r>
        <w:t xml:space="preserve">Algeria Algiers</w:t>
      </w:r>
      <w:r>
        <w:t xml:space="preserve">. This document constitutes a binding agreement between the parties as of the date of the last signature.</w:t>
      </w:r>
    </w:p>
    <w:p>
      <w:pPr>
        <w:pStyle w:val="BodyText"/>
      </w:pPr>
      <w:r>
        <w:rPr>
          <w:bCs/>
          <w:b/>
        </w:rPr>
        <w:t xml:space="preserve">For the Purchasing Party (SAAP)</w:t>
      </w:r>
    </w:p>
    <w:p>
      <w:pPr>
        <w:pStyle w:val="BodyText"/>
      </w:pPr>
      <w:r>
        <w:t xml:space="preserve">Name: M. Karim Benali</w:t>
      </w:r>
    </w:p>
    <w:p>
      <w:pPr>
        <w:pStyle w:val="BodyText"/>
      </w:pPr>
      <w:r>
        <w:t xml:space="preserve">Title: Director of Procurement</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rPr>
          <w:bCs/>
          <w:b/>
        </w:rPr>
        <w:t xml:space="preserve">For the Statistician (Service Provider)</w:t>
      </w:r>
    </w:p>
    <w:p>
      <w:pPr>
        <w:pStyle w:val="BodyText"/>
      </w:pPr>
      <w:r>
        <w:t xml:space="preserve">Name: Dr. Amina Cherif</w:t>
      </w:r>
    </w:p>
    <w:p>
      <w:pPr>
        <w:pStyle w:val="BodyText"/>
      </w:pPr>
      <w:r>
        <w:t xml:space="preserve">Title: Certified Statistician</w:t>
      </w:r>
    </w:p>
    <w:p>
      <w:pPr>
        <w:pStyle w:val="BodyText"/>
      </w:pPr>
      <w:r>
        <w:t xml:space="preserve">Signature: _________________________</w:t>
      </w:r>
    </w:p>
    <w:p>
      <w:pPr>
        <w:pStyle w:val="BodyText"/>
      </w:pPr>
      <w:r>
        <w:t xml:space="preserve">Date: _________________________</w:t>
      </w:r>
    </w:p>
    <w:p>
      <w:pPr>
        <w:pStyle w:val="BodyText"/>
      </w:pPr>
      <w:r>
        <w:t xml:space="preserve">Professional Seal:</w:t>
      </w:r>
    </w:p>
    <w:bookmarkEnd w:id="26"/>
    <w:p>
      <w:pPr>
        <w:pStyle w:val="BodyText"/>
      </w:pPr>
      <w:r>
        <w:t xml:space="preserve">This Purchase Order (No. DZ-ALG-2025-00472) was prepared and issued in Algeria Algiers, Republic of Algeria.</w:t>
      </w:r>
    </w:p>
    <w:p>
      <w:pPr>
        <w:pStyle w:val="BodyText"/>
      </w:pPr>
      <w:r>
        <w:t xml:space="preserve">Document Reference: SAAP/PROC/2025/00472 | Statistician Services Contract | Valid for 90 days from date of issue.</w:t>
      </w:r>
    </w:p>
    <w:p>
      <w:pPr>
        <w:pStyle w:val="BodyText"/>
      </w:pPr>
      <w:r>
        <w:t xml:space="preserve">© 2025 Société Algérienne d'Analyse et de Prévision (SAAP).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Algeria Algiers</dc:title>
  <dc:creator/>
  <dc:language>en</dc:language>
  <cp:keywords/>
  <dcterms:created xsi:type="dcterms:W3CDTF">2026-10-10T02:54:09Z</dcterms:created>
  <dcterms:modified xsi:type="dcterms:W3CDTF">2026-10-10T02:54:09Z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