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urchase-order"/>
    <w:p>
      <w:pPr>
        <w:pStyle w:val="Heading1"/>
      </w:pPr>
      <w:r>
        <w:t xml:space="preserve">PURCHASE ORDER</w:t>
      </w:r>
    </w:p>
    <w:p>
      <w:pPr>
        <w:pStyle w:val="FirstParagraph"/>
      </w:pPr>
      <w:r>
        <w:t xml:space="preserve">Professional Services Procurement — Statistician Engagement</w:t>
      </w:r>
    </w:p>
    <w:p>
      <w:pPr>
        <w:pStyle w:val="BodyText"/>
      </w:pPr>
      <w:r>
        <w:t xml:space="preserve">Jurisdiction: Argentina Buenos Aires — Autonomous City of Buenos Aires (CABA)</w:t>
      </w:r>
    </w:p>
    <w:bookmarkEnd w:id="20"/>
    <w:p>
      <w:pPr>
        <w:pStyle w:val="BodyText"/>
      </w:pPr>
      <w:r>
        <w:rPr>
          <w:bCs/>
          <w:b/>
        </w:rPr>
        <w:t xml:space="preserve">Purchase Order No.:</w:t>
      </w:r>
      <w:r>
        <w:t xml:space="preserve"> </w:t>
      </w:r>
      <w:r>
        <w:t xml:space="preserve">PO-2025-BA-0487</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t xml:space="preserve">STATISTICIAN SERVICES</w:t>
      </w:r>
      <w:r>
        <w:br/>
      </w:r>
      <w:r>
        <w:rPr>
          <w:bCs/>
          <w:b/>
        </w:rPr>
        <w:t xml:space="preserve">Category:</w:t>
      </w:r>
      <w:r>
        <w:t xml:space="preserve"> </w:t>
      </w:r>
      <w:r>
        <w:t xml:space="preserve">Professional / Consulting</w:t>
      </w:r>
      <w:r>
        <w:br/>
      </w:r>
      <w:r>
        <w:rPr>
          <w:bCs/>
          <w:b/>
        </w:rPr>
        <w:t xml:space="preserve">Priority:</w:t>
      </w:r>
      <w:r>
        <w:t xml:space="preserve"> </w:t>
      </w:r>
      <w:r>
        <w:t xml:space="preserve">Standard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Andes Data Analytics S.A.</w:t>
            </w:r>
          </w:p>
        </w:tc>
        <w:tc>
          <w:tcPr/>
          <w:p>
            <w:pPr>
              <w:pStyle w:val="Compact"/>
              <w:jc w:val="left"/>
            </w:pPr>
            <w:r>
              <w:rPr>
                <w:bCs/>
                <w:b/>
              </w:rPr>
              <w:t xml:space="preserve">CUIT:</w:t>
            </w:r>
            <w:r>
              <w:t xml:space="preserve"> </w:t>
            </w:r>
            <w:r>
              <w:t xml:space="preserve">30-71234567-8</w:t>
            </w:r>
          </w:p>
        </w:tc>
      </w:tr>
      <w:tr>
        <w:tc>
          <w:tcPr/>
          <w:p>
            <w:pPr>
              <w:pStyle w:val="Compact"/>
              <w:jc w:val="left"/>
            </w:pPr>
            <w:r>
              <w:rPr>
                <w:bCs/>
                <w:b/>
              </w:rPr>
              <w:t xml:space="preserve">Address:</w:t>
            </w:r>
            <w:r>
              <w:t xml:space="preserve"> </w:t>
            </w:r>
            <w:r>
              <w:t xml:space="preserve">Av. Corrientes 1250, Piso 14, C1043AAE, Buenos Aires, Argentina</w:t>
            </w:r>
          </w:p>
        </w:tc>
        <w:tc>
          <w:tcPr/>
          <w:p>
            <w:pPr>
              <w:pStyle w:val="Compact"/>
              <w:jc w:val="left"/>
            </w:pPr>
            <w:r>
              <w:rPr>
                <w:bCs/>
                <w:b/>
              </w:rPr>
              <w:t xml:space="preserve">Phone:</w:t>
            </w:r>
            <w:r>
              <w:t xml:space="preserve"> </w:t>
            </w:r>
            <w:r>
              <w:t xml:space="preserve">+54 11 4321-5678</w:t>
            </w:r>
          </w:p>
        </w:tc>
      </w:tr>
      <w:tr>
        <w:tc>
          <w:tcPr/>
          <w:p>
            <w:pPr>
              <w:pStyle w:val="Compact"/>
              <w:jc w:val="left"/>
            </w:pPr>
            <w:r>
              <w:rPr>
                <w:bCs/>
                <w:b/>
              </w:rPr>
              <w:t xml:space="preserve">Email:</w:t>
            </w:r>
            <w:r>
              <w:t xml:space="preserve"> </w:t>
            </w:r>
            <w:r>
              <w:t xml:space="preserve">procurement@andesdata.com.ar</w:t>
            </w:r>
          </w:p>
        </w:tc>
        <w:tc>
          <w:tcPr/>
          <w:p>
            <w:pPr>
              <w:pStyle w:val="Compact"/>
              <w:jc w:val="left"/>
            </w:pPr>
            <w:r>
              <w:rPr>
                <w:bCs/>
                <w:b/>
              </w:rPr>
              <w:t xml:space="preserve">Contact:</w:t>
            </w:r>
            <w:r>
              <w:t xml:space="preserve"> </w:t>
            </w:r>
            <w:r>
              <w:t xml:space="preserve">Lic. Mariana Torres, Procurement Manager</w:t>
            </w:r>
          </w:p>
        </w:tc>
      </w:tr>
    </w:tbl>
    <w:bookmarkEnd w:id="21"/>
    <w:bookmarkStart w:id="22" w:name="service-provider-vendor-statistician"/>
    <w:p>
      <w:pPr>
        <w:pStyle w:val="Heading2"/>
      </w:pPr>
      <w:r>
        <w:t xml:space="preserve">2. Service Provider (Vendor / Statistician)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r>
              <w:t xml:space="preserve"> </w:t>
            </w:r>
            <w:r>
              <w:t xml:space="preserve">Dr. Ricardo E. Fernández</w:t>
            </w:r>
          </w:p>
        </w:tc>
        <w:tc>
          <w:tcPr/>
          <w:p>
            <w:pPr>
              <w:pStyle w:val="Compact"/>
              <w:jc w:val="left"/>
            </w:pPr>
            <w:r>
              <w:rPr>
                <w:bCs/>
                <w:b/>
              </w:rPr>
              <w:t xml:space="preserve">CUIL:</w:t>
            </w:r>
            <w:r>
              <w:t xml:space="preserve"> </w:t>
            </w:r>
            <w:r>
              <w:t xml:space="preserve">20-12345678-9</w:t>
            </w:r>
          </w:p>
        </w:tc>
      </w:tr>
      <w:tr>
        <w:tc>
          <w:tcPr/>
          <w:p>
            <w:pPr>
              <w:pStyle w:val="Compact"/>
              <w:jc w:val="left"/>
            </w:pPr>
            <w:r>
              <w:rPr>
                <w:bCs/>
                <w:b/>
              </w:rPr>
              <w:t xml:space="preserve">Professional Title:</w:t>
            </w:r>
            <w:r>
              <w:t xml:space="preserve"> </w:t>
            </w:r>
            <w:r>
              <w:t xml:space="preserve">Statistician — Senior Quantitative Analyst</w:t>
            </w:r>
          </w:p>
        </w:tc>
        <w:tc>
          <w:tcPr/>
          <w:p>
            <w:pPr>
              <w:pStyle w:val="Compact"/>
              <w:jc w:val="left"/>
            </w:pPr>
            <w:r>
              <w:rPr>
                <w:bCs/>
                <w:b/>
              </w:rPr>
              <w:t xml:space="preserve">Registration:</w:t>
            </w:r>
            <w:r>
              <w:t xml:space="preserve"> </w:t>
            </w:r>
            <w:r>
              <w:t xml:space="preserve">INDEC Certified, Mat. 4521-B</w:t>
            </w:r>
          </w:p>
        </w:tc>
      </w:tr>
      <w:tr>
        <w:tc>
          <w:tcPr/>
          <w:p>
            <w:pPr>
              <w:pStyle w:val="Compact"/>
              <w:jc w:val="left"/>
            </w:pPr>
            <w:r>
              <w:rPr>
                <w:bCs/>
                <w:b/>
              </w:rPr>
              <w:t xml:space="preserve">Address:</w:t>
            </w:r>
            <w:r>
              <w:t xml:space="preserve"> </w:t>
            </w:r>
            <w:r>
              <w:t xml:space="preserve">Calle Sarmiento 876, Piso 5, C1084AAH, Buenos Aires, Argentina</w:t>
            </w:r>
          </w:p>
        </w:tc>
        <w:tc>
          <w:tcPr/>
          <w:p>
            <w:pPr>
              <w:pStyle w:val="Compact"/>
              <w:jc w:val="left"/>
            </w:pPr>
            <w:r>
              <w:rPr>
                <w:bCs/>
                <w:b/>
              </w:rPr>
              <w:t xml:space="preserve">Email:</w:t>
            </w:r>
            <w:r>
              <w:t xml:space="preserve"> </w:t>
            </w:r>
            <w:r>
              <w:t xml:space="preserve">rfernandez.stat@gmail.com</w:t>
            </w:r>
          </w:p>
        </w:tc>
      </w:tr>
      <w:tr>
        <w:tc>
          <w:tcPr/>
          <w:p>
            <w:pPr>
              <w:pStyle w:val="Compact"/>
              <w:jc w:val="left"/>
            </w:pPr>
            <w:r>
              <w:rPr>
                <w:bCs/>
                <w:b/>
              </w:rPr>
              <w:t xml:space="preserve">Specialization:</w:t>
            </w:r>
            <w:r>
              <w:t xml:space="preserve"> </w:t>
            </w:r>
            <w:r>
              <w:t xml:space="preserve">Biostatistics, Econometrics, Bayesian Modeling, Survey Design</w:t>
            </w:r>
          </w:p>
        </w:tc>
        <w:tc>
          <w:tcPr/>
          <w:p>
            <w:pPr>
              <w:pStyle w:val="Compact"/>
              <w:jc w:val="left"/>
            </w:pPr>
            <w:r>
              <w:rPr>
                <w:bCs/>
                <w:b/>
              </w:rPr>
              <w:t xml:space="preserve">Bank:</w:t>
            </w:r>
            <w:r>
              <w:t xml:space="preserve"> </w:t>
            </w:r>
            <w:r>
              <w:t xml:space="preserve">Banco de la Nación Argentina, CBU 01100010000012345678901</w:t>
            </w:r>
          </w:p>
        </w:tc>
      </w:tr>
    </w:tbl>
    <w:bookmarkEnd w:id="22"/>
    <w:bookmarkStart w:id="23" w:name="X8e30264ec061ff957fc5f2f9c24fed65ac2f108"/>
    <w:p>
      <w:pPr>
        <w:pStyle w:val="Heading2"/>
      </w:pPr>
      <w:r>
        <w:t xml:space="preserve">3. Description of Services — Statistician Engagement</w:t>
      </w:r>
    </w:p>
    <w:p>
      <w:pPr>
        <w:pStyle w:val="FirstParagraph"/>
      </w:pPr>
      <w:r>
        <w:t xml:space="preserve">This Purchase Order authorizes the procurement of specialized statistical consulting services rendered by the aforementioned Statistician. The engagement is governed by the commercial and labor regulations applicable in Argentina Buenos Aires, including but not limited to the Argentine Civil and Commercial Code (Ley 26994), the Tax Code (Código Fiscal de la Ciudad de Buenos Aires), and all applicable provisions of the Argentine National Statistics Institute (INDEC) professional standards.</w:t>
      </w:r>
    </w:p>
    <w:p>
      <w:pPr>
        <w:pStyle w:val="BodyText"/>
      </w:pPr>
      <w:r>
        <w:t xml:space="preserve">The Statistician shall provide the following deliverables and services as outlined below:</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Design and implementation of a multivariate statistical model for the Q3 2025 national economic survey conducted in Argentina Buenos Aires. Includes data cleaning, hypothesis testing, and regression analysis.</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Preparation of a comprehensive statistical report (minimum 60 pages) detailing findings, confidence intervals, p-values, and actionable recommendations for the Buenos Aires metropolitan region.</w:t>
            </w:r>
          </w:p>
        </w:tc>
        <w:tc>
          <w:tcPr/>
          <w:p>
            <w:pPr>
              <w:pStyle w:val="Compact"/>
              <w:jc w:val="left"/>
            </w:pPr>
            <w:r>
              <w:t xml:space="preserve">1</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On-site consultation sessions (4 hours each) at the Andes Data Analytics office in Buenos Aires, Argentina, for model validation and stakeholder presentations. Statistician to present findings to the executive board.</w:t>
            </w:r>
          </w:p>
        </w:tc>
        <w:tc>
          <w:tcPr/>
          <w:p>
            <w:pPr>
              <w:pStyle w:val="Compact"/>
              <w:jc w:val="left"/>
            </w:pPr>
            <w:r>
              <w:t xml:space="preserve">6</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4</w:t>
            </w:r>
          </w:p>
        </w:tc>
        <w:tc>
          <w:tcPr/>
          <w:p>
            <w:pPr>
              <w:pStyle w:val="Compact"/>
              <w:jc w:val="left"/>
            </w:pPr>
            <w:r>
              <w:t xml:space="preserve">Development of a reproducible statistical pipeline using R and Python, including documentation, unit tests, and deployment scripts hosted on the company's Buenos Aires data center.</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5</w:t>
            </w:r>
          </w:p>
        </w:tc>
        <w:tc>
          <w:tcPr/>
          <w:p>
            <w:pPr>
              <w:pStyle w:val="Compact"/>
              <w:jc w:val="left"/>
            </w:pPr>
            <w:r>
              <w:t xml:space="preserve">Post-delivery support and model recalibration for a period of 30 calendar days following final acceptance of deliverables.</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rPr>
                <w:bCs/>
                <w:b/>
              </w:rPr>
              <w:t xml:space="preserve">TOTAL (before IVA)</w:t>
            </w:r>
          </w:p>
        </w:tc>
        <w:tc>
          <w:tcPr/>
          <w:p>
            <w:pPr>
              <w:pStyle w:val="Compact"/>
              <w:jc w:val="left"/>
            </w:pPr>
            <w:r>
              <w:rPr>
                <w:bCs/>
                <w:b/>
              </w:rPr>
              <w:t xml:space="preserve">1,380,000.00</w:t>
            </w:r>
          </w:p>
        </w:tc>
      </w:tr>
      <w:tr>
        <w:tc>
          <w:tcPr>
            <w:gridSpan w:val="4"/>
          </w:tcPr>
          <w:p>
            <w:pPr>
              <w:pStyle w:val="Compact"/>
              <w:jc w:val="left"/>
            </w:pPr>
            <w:r>
              <w:t xml:space="preserve">IVA (21% — Argentine Value Added Tax)</w:t>
            </w:r>
          </w:p>
        </w:tc>
        <w:tc>
          <w:tcPr/>
          <w:p>
            <w:pPr>
              <w:pStyle w:val="Compact"/>
              <w:jc w:val="left"/>
            </w:pPr>
            <w:r>
              <w:t xml:space="preserve">289,800.00</w:t>
            </w:r>
          </w:p>
        </w:tc>
      </w:tr>
      <w:tr>
        <w:tc>
          <w:tcPr>
            <w:gridSpan w:val="4"/>
          </w:tcPr>
          <w:p>
            <w:pPr>
              <w:pStyle w:val="Compact"/>
              <w:jc w:val="left"/>
            </w:pPr>
            <w:r>
              <w:rPr>
                <w:bCs/>
                <w:b/>
              </w:rPr>
              <w:t xml:space="preserve">GRAND TOTAL (ARS)</w:t>
            </w:r>
          </w:p>
        </w:tc>
        <w:tc>
          <w:tcPr/>
          <w:p>
            <w:pPr>
              <w:pStyle w:val="Compact"/>
              <w:jc w:val="left"/>
            </w:pPr>
            <w:r>
              <w:rPr>
                <w:bCs/>
                <w:b/>
              </w:rPr>
              <w:t xml:space="preserve">1,669,800.00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Autonomous City of Buenos Aires, Argentina, and the national legislation of the Argentine Republic. Any disputes arising from this Purchase Order shall be resolved in the competent courts of Argentina Buenos Aires.</w:t>
      </w:r>
    </w:p>
    <w:p>
      <w:pPr>
        <w:numPr>
          <w:ilvl w:val="0"/>
          <w:numId w:val="1001"/>
        </w:numPr>
        <w:pStyle w:val="Compact"/>
      </w:pPr>
      <w:r>
        <w:rPr>
          <w:bCs/>
          <w:b/>
        </w:rPr>
        <w:t xml:space="preserve">Payment Terms:</w:t>
      </w:r>
      <w:r>
        <w:t xml:space="preserve"> </w:t>
      </w:r>
      <w:r>
        <w:t xml:space="preserve">Payment shall be made in two installments: 50% upon execution of this Purchase Order and 50% upon final acceptance of all deliverables. Payment shall be processed via electronic transfer (transferencia bancaria) to the account specified in Section 2. The Statistician shall issue a valid Factura A (electronic invoice) compliant with AFIP (Administración Federal de Ingresos Públicos) regulations prior to each payment.</w:t>
      </w:r>
    </w:p>
    <w:p>
      <w:pPr>
        <w:numPr>
          <w:ilvl w:val="0"/>
          <w:numId w:val="1001"/>
        </w:numPr>
        <w:pStyle w:val="Compact"/>
      </w:pPr>
      <w:r>
        <w:rPr>
          <w:bCs/>
          <w:b/>
        </w:rPr>
        <w:t xml:space="preserve">Delivery Schedule:</w:t>
      </w:r>
      <w:r>
        <w:t xml:space="preserve"> </w:t>
      </w:r>
      <w:r>
        <w:t xml:space="preserve">All deliverables must be completed no later than 31 August 2025. The Statistician shall provide weekly progress reports every Friday via email to the Procurement Manager.</w:t>
      </w:r>
    </w:p>
    <w:p>
      <w:pPr>
        <w:numPr>
          <w:ilvl w:val="0"/>
          <w:numId w:val="1001"/>
        </w:numPr>
        <w:pStyle w:val="Compact"/>
      </w:pPr>
      <w:r>
        <w:rPr>
          <w:bCs/>
          <w:b/>
        </w:rPr>
        <w:t xml:space="preserve">Confidentiality:</w:t>
      </w:r>
      <w:r>
        <w:t xml:space="preserve"> </w:t>
      </w:r>
      <w:r>
        <w:t xml:space="preserve">The Statistician agrees to maintain strict confidentiality over all data, proprietary models, and business information accessed during the engagement, in compliance with Argentine Law 25.326 on Personal Data Protection (Ley de Protección de Datos Personales).</w:t>
      </w:r>
    </w:p>
    <w:p>
      <w:pPr>
        <w:numPr>
          <w:ilvl w:val="0"/>
          <w:numId w:val="1001"/>
        </w:numPr>
        <w:pStyle w:val="Compact"/>
      </w:pPr>
      <w:r>
        <w:rPr>
          <w:bCs/>
          <w:b/>
        </w:rPr>
        <w:t xml:space="preserve">Intellectual Property:</w:t>
      </w:r>
      <w:r>
        <w:t xml:space="preserve"> </w:t>
      </w:r>
      <w:r>
        <w:t xml:space="preserve">All statistical models, code, reports, and documentation produced under this Purchase Order shall be the exclusive property of Andes Data Analytics S.A. The Statistician retains the right to reference the engagement in professional portfolios, subject to prior written approval.</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early termination, the Statistician shall be compensated for all work completed and documented up to the termination date.</w:t>
      </w:r>
    </w:p>
    <w:p>
      <w:pPr>
        <w:numPr>
          <w:ilvl w:val="0"/>
          <w:numId w:val="1001"/>
        </w:numPr>
        <w:pStyle w:val="Compact"/>
      </w:pPr>
      <w:r>
        <w:rPr>
          <w:bCs/>
          <w:b/>
        </w:rPr>
        <w:t xml:space="preserve">Compliance:</w:t>
      </w:r>
      <w:r>
        <w:t xml:space="preserve"> </w:t>
      </w:r>
      <w:r>
        <w:t xml:space="preserve">The Statistician warrants that all methodologies, data handling practices, and analytical procedures shall conform to the professional standards established by INDEC and the Argentine Society of Statistics (Sociedad Argentina de Estadística).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public health emergencies affecting the Buenos Aires metropolitan area.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the terms set forth in this Purchase Order for the procurement of Statistician services in Argentina Buenos Aires. This document constitutes a binding commercial agreement effective from the date of the last signature.</w:t>
      </w:r>
    </w:p>
    <w:bookmarkEnd w:id="25"/>
    <w:p>
      <w:pPr>
        <w:pStyle w:val="BodyText"/>
      </w:pPr>
      <w:r>
        <w:rPr>
          <w:bCs/>
          <w:b/>
        </w:rPr>
        <w:t xml:space="preserve">Lic. Mariana Torres</w:t>
      </w:r>
      <w:r>
        <w:br/>
      </w:r>
      <w:r>
        <w:t xml:space="preserve">Procurement Manager</w:t>
      </w:r>
      <w:r>
        <w:br/>
      </w:r>
      <w:r>
        <w:t xml:space="preserve">Andes Data Analytics S.A.</w:t>
      </w:r>
      <w:r>
        <w:br/>
      </w:r>
      <w:r>
        <w:t xml:space="preserve">Date: _______________</w:t>
      </w:r>
    </w:p>
    <w:p>
      <w:pPr>
        <w:pStyle w:val="BodyText"/>
      </w:pPr>
      <w:r>
        <w:rPr>
          <w:bCs/>
          <w:b/>
        </w:rPr>
        <w:t xml:space="preserve">Dr. Ricardo E. Fernández</w:t>
      </w:r>
      <w:r>
        <w:br/>
      </w:r>
      <w:r>
        <w:t xml:space="preserve">Statistician — Service Provider</w:t>
      </w:r>
      <w:r>
        <w:br/>
      </w:r>
      <w:r>
        <w:t xml:space="preserve">Date: _______________</w:t>
      </w:r>
    </w:p>
    <w:p>
      <w:pPr>
        <w:pStyle w:val="BodyText"/>
      </w:pPr>
      <w:r>
        <w:t xml:space="preserve">Purchase Order PO-2025-BA-0487 — Andes Data Analytics S.A. — Av. Corrientes 1250, Piso 14, C1043AAE, Buenos Aires, Argentina</w:t>
      </w:r>
      <w:r>
        <w:br/>
      </w:r>
      <w:r>
        <w:t xml:space="preserve">This document is valid only when signed by both parties. For inquiries, contact procurement@andesdata.com.ar or +54 11 4321-5678.</w:t>
      </w:r>
      <w:r>
        <w:br/>
      </w:r>
      <w:r>
        <w:t xml:space="preserve">© 2025 Andes Data Analytics S.A. All rights reserved. CUIT 30-71234567-8.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Argentina Buenos Aires</dc:title>
  <dc:creator/>
  <dc:language>en</dc:language>
  <cp:keywords/>
  <dcterms:created xsi:type="dcterms:W3CDTF">2026-10-10T06:14:09Z</dcterms:created>
  <dcterms:modified xsi:type="dcterms:W3CDTF">2026-10-10T06:14:09Z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