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purchase-order"/>
    <w:p>
      <w:pPr>
        <w:pStyle w:val="Heading1"/>
      </w:pPr>
      <w:r>
        <w:t xml:space="preserve">PURCHASE ORDER</w:t>
      </w:r>
    </w:p>
    <w:p>
      <w:pPr>
        <w:pStyle w:val="FirstParagraph"/>
      </w:pPr>
      <w:r>
        <w:t xml:space="preserve">Professional Services Procurement – Statistician Engagement</w:t>
      </w:r>
    </w:p>
    <w:p>
      <w:pPr>
        <w:pStyle w:val="BodyText"/>
      </w:pPr>
      <w:r>
        <w:t xml:space="preserve">Jurisdiction: Brazil Brasília – Federal District</w:t>
      </w:r>
    </w:p>
    <w:bookmarkEnd w:id="20"/>
    <w:p>
      <w:pPr>
        <w:pStyle w:val="BodyText"/>
      </w:pPr>
      <w:r>
        <w:rPr>
          <w:bCs/>
          <w:b/>
        </w:rPr>
        <w:t xml:space="preserve">Purchase Order No.:</w:t>
      </w:r>
      <w:r>
        <w:t xml:space="preserve"> </w:t>
      </w:r>
      <w:r>
        <w:t xml:space="preserve">PO-BR-BSB-2025-04782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Issuing Entity:</w:t>
      </w:r>
      <w:r>
        <w:t xml:space="preserve"> </w:t>
      </w:r>
      <w:r>
        <w:t xml:space="preserve">Instituto Nacional de Estatística Aplicada</w:t>
      </w:r>
      <w:r>
        <w:br/>
      </w:r>
      <w:r>
        <w:rPr>
          <w:bCs/>
          <w:b/>
        </w:rPr>
        <w:t xml:space="preserve">Address:</w:t>
      </w:r>
      <w:r>
        <w:t xml:space="preserve"> </w:t>
      </w:r>
      <w:r>
        <w:t xml:space="preserve">Esplanada dos Ministérios, Bloco C, Sala 412</w:t>
      </w:r>
      <w:r>
        <w:br/>
      </w:r>
      <w:r>
        <w:rPr>
          <w:bCs/>
          <w:b/>
        </w:rPr>
        <w:t xml:space="preserve">Brazil Brasília – DF, CEP 70059-900</w:t>
      </w:r>
    </w:p>
    <w:bookmarkStart w:id="21" w:name="parties-to-this-purchase-order"/>
    <w:p>
      <w:pPr>
        <w:pStyle w:val="Heading2"/>
      </w:pPr>
      <w:r>
        <w:t xml:space="preserve">1. Parties to This Purchase Order</w:t>
      </w:r>
    </w:p>
    <w:p>
      <w:pPr>
        <w:pStyle w:val="FirstParagraph"/>
      </w:pPr>
      <w:r>
        <w:t xml:space="preserve">This</w:t>
      </w:r>
      <w:r>
        <w:t xml:space="preserve"> </w:t>
      </w:r>
      <w:r>
        <w:t xml:space="preserve">Purchase Order</w:t>
      </w:r>
      <w:r>
        <w:t xml:space="preserve"> </w:t>
      </w:r>
      <w:r>
        <w:t xml:space="preserve">is issued by</w:t>
      </w:r>
      <w:r>
        <w:t xml:space="preserve"> </w:t>
      </w:r>
      <w:r>
        <w:rPr>
          <w:bCs/>
          <w:b/>
        </w:rPr>
        <w:t xml:space="preserve">Instituto Nacional de Estatística Aplicada</w:t>
      </w:r>
      <w:r>
        <w:t xml:space="preserve"> </w:t>
      </w:r>
      <w:r>
        <w:t xml:space="preserve">(hereinafter referred to as the "Purchasing Authority"), headquartered in</w:t>
      </w:r>
      <w:r>
        <w:t xml:space="preserve"> </w:t>
      </w:r>
      <w:r>
        <w:t xml:space="preserve">Brazil Brasília</w:t>
      </w:r>
      <w:r>
        <w:t xml:space="preserve">, Federal District, in accordance with Brazilian federal procurement regulations (Lei nº 14.133/2021 – Nova Lei de Licitações), for the engagement of a qualified</w:t>
      </w:r>
      <w:r>
        <w:t xml:space="preserve"> </w:t>
      </w:r>
      <w:r>
        <w:t xml:space="preserve">Statistician</w:t>
      </w:r>
      <w:r>
        <w:t xml:space="preserve"> </w:t>
      </w:r>
      <w:r>
        <w:t xml:space="preserve">to provide specialized analytical and quantitative services within the administrative and research operations of the institution.</w:t>
      </w:r>
    </w:p>
    <w:p>
      <w:pPr>
        <w:pStyle w:val="BodyText"/>
      </w:pPr>
      <w:r>
        <w:t xml:space="preserve">The</w:t>
      </w:r>
      <w:r>
        <w:t xml:space="preserve"> </w:t>
      </w:r>
      <w:r>
        <w:t xml:space="preserve">Purchase Order</w:t>
      </w:r>
      <w:r>
        <w:t xml:space="preserve"> </w:t>
      </w:r>
      <w:r>
        <w:t xml:space="preserve">is directed to the service provider identified below, who shall render professional</w:t>
      </w:r>
      <w:r>
        <w:t xml:space="preserve"> </w:t>
      </w:r>
      <w:r>
        <w:t xml:space="preserve">Statistician</w:t>
      </w:r>
      <w:r>
        <w:t xml:space="preserve"> </w:t>
      </w:r>
      <w:r>
        <w:t xml:space="preserve">services at the designated premises located in</w:t>
      </w:r>
      <w:r>
        <w:t xml:space="preserve"> </w:t>
      </w:r>
      <w:r>
        <w:t xml:space="preserve">Brazil Brasília</w:t>
      </w:r>
      <w:r>
        <w:t xml:space="preserve">, Federal District, or at such other locations within the metropolitan area of</w:t>
      </w:r>
      <w:r>
        <w:t xml:space="preserve"> </w:t>
      </w:r>
      <w:r>
        <w:t xml:space="preserve">Brazil Brasília</w:t>
      </w:r>
      <w:r>
        <w:t xml:space="preserve"> </w:t>
      </w:r>
      <w:r>
        <w:t xml:space="preserve">as may be mutually agreed upon in writing.</w:t>
      </w:r>
    </w:p>
    <w:bookmarkEnd w:id="21"/>
    <w:bookmarkStart w:id="22" w:name="service-provider-details"/>
    <w:p>
      <w:pPr>
        <w:pStyle w:val="Heading2"/>
      </w:pPr>
      <w:r>
        <w:t xml:space="preserve">2.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Provider Name</w:t>
            </w:r>
          </w:p>
        </w:tc>
        <w:tc>
          <w:tcPr/>
          <w:p>
            <w:pPr>
              <w:pStyle w:val="Compact"/>
              <w:jc w:val="left"/>
            </w:pPr>
            <w:r>
              <w:t xml:space="preserve">Dr. Helena Vasconcelos de Moura – Statistician</w:t>
            </w:r>
          </w:p>
        </w:tc>
      </w:tr>
      <w:tr>
        <w:tc>
          <w:tcPr/>
          <w:p>
            <w:pPr>
              <w:pStyle w:val="Compact"/>
              <w:jc w:val="left"/>
            </w:pPr>
            <w:r>
              <w:t xml:space="preserve">Professional Registration</w:t>
            </w:r>
          </w:p>
        </w:tc>
        <w:tc>
          <w:tcPr/>
          <w:p>
            <w:pPr>
              <w:pStyle w:val="Compact"/>
              <w:jc w:val="left"/>
            </w:pPr>
            <w:r>
              <w:t xml:space="preserve">CREA-DF / CFP-DF – Registration No. 88.442.107-DF</w:t>
            </w:r>
          </w:p>
        </w:tc>
      </w:tr>
      <w:tr>
        <w:tc>
          <w:tcPr/>
          <w:p>
            <w:pPr>
              <w:pStyle w:val="Compact"/>
              <w:jc w:val="left"/>
            </w:pPr>
            <w:r>
              <w:t xml:space="preserve">Professional Address</w:t>
            </w:r>
          </w:p>
        </w:tc>
        <w:tc>
          <w:tcPr/>
          <w:p>
            <w:pPr>
              <w:pStyle w:val="Compact"/>
              <w:jc w:val="left"/>
            </w:pPr>
            <w:r>
              <w:t xml:space="preserve">Quadra 308, Lote 12, Asa Sul, Brazil Brasília – DF, CEP 70297-560</w:t>
            </w:r>
          </w:p>
        </w:tc>
      </w:tr>
      <w:tr>
        <w:tc>
          <w:tcPr/>
          <w:p>
            <w:pPr>
              <w:pStyle w:val="Compact"/>
              <w:jc w:val="left"/>
            </w:pPr>
            <w:r>
              <w:t xml:space="preserve">CNPJ / CPF</w:t>
            </w:r>
          </w:p>
        </w:tc>
        <w:tc>
          <w:tcPr/>
          <w:p>
            <w:pPr>
              <w:pStyle w:val="Compact"/>
              <w:jc w:val="left"/>
            </w:pPr>
            <w:r>
              <w:t xml:space="preserve">CPF: 123.456.789-00</w:t>
            </w:r>
          </w:p>
        </w:tc>
      </w:tr>
      <w:tr>
        <w:tc>
          <w:tcPr/>
          <w:p>
            <w:pPr>
              <w:pStyle w:val="Compact"/>
              <w:jc w:val="left"/>
            </w:pPr>
            <w:r>
              <w:t xml:space="preserve">Contact Email</w:t>
            </w:r>
          </w:p>
        </w:tc>
        <w:tc>
          <w:tcPr/>
          <w:p>
            <w:pPr>
              <w:pStyle w:val="Compact"/>
              <w:jc w:val="left"/>
            </w:pPr>
            <w:r>
              <w:t xml:space="preserve">h.vasconcelos@statistician-brasilia.com.br</w:t>
            </w:r>
          </w:p>
        </w:tc>
      </w:tr>
      <w:tr>
        <w:tc>
          <w:tcPr/>
          <w:p>
            <w:pPr>
              <w:pStyle w:val="Compact"/>
              <w:jc w:val="left"/>
            </w:pPr>
            <w:r>
              <w:t xml:space="preserve">Phone</w:t>
            </w:r>
          </w:p>
        </w:tc>
        <w:tc>
          <w:tcPr/>
          <w:p>
            <w:pPr>
              <w:pStyle w:val="Compact"/>
              <w:jc w:val="left"/>
            </w:pPr>
            <w:r>
              <w:t xml:space="preserve">+55 (61) 3344-5566</w:t>
            </w:r>
          </w:p>
        </w:tc>
      </w:tr>
    </w:tbl>
    <w:bookmarkEnd w:id="22"/>
    <w:bookmarkStart w:id="23" w:name="X4f77e89a0aee909b860b2a3b19f1249e2f3f2b6"/>
    <w:p>
      <w:pPr>
        <w:pStyle w:val="Heading2"/>
      </w:pPr>
      <w:r>
        <w:t xml:space="preserve">3. Scope of Services – Statistician Engagement</w:t>
      </w:r>
    </w:p>
    <w:p>
      <w:pPr>
        <w:pStyle w:val="FirstParagraph"/>
      </w:pPr>
      <w:r>
        <w:t xml:space="preserve">Pursuant to this</w:t>
      </w:r>
      <w:r>
        <w:t xml:space="preserve"> </w:t>
      </w:r>
      <w:r>
        <w:t xml:space="preserve">Purchase Order</w:t>
      </w:r>
      <w:r>
        <w:t xml:space="preserve">, the contracted</w:t>
      </w:r>
      <w:r>
        <w:t xml:space="preserve"> </w:t>
      </w:r>
      <w:r>
        <w:t xml:space="preserve">Statistician</w:t>
      </w:r>
      <w:r>
        <w:t xml:space="preserve"> </w:t>
      </w:r>
      <w:r>
        <w:t xml:space="preserve">shall perform the following duties and deliverables within the operational scope of the Purchasing Authority in</w:t>
      </w:r>
      <w:r>
        <w:t xml:space="preserve"> </w:t>
      </w:r>
      <w:r>
        <w:t xml:space="preserve">Brazil Brasília</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Statistician Services</w:t>
            </w:r>
          </w:p>
        </w:tc>
        <w:tc>
          <w:tcPr/>
          <w:p>
            <w:pPr>
              <w:pStyle w:val="Compact"/>
              <w:jc w:val="left"/>
            </w:pPr>
            <w:r>
              <w:t xml:space="preserve">Duration</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Design and implementation of a comprehensive statistical sampling framework for the 2025 National Demographic Census supplementary survey conducted in the Federal District of Brazil Brasília.</w:t>
            </w:r>
          </w:p>
        </w:tc>
        <w:tc>
          <w:tcPr/>
          <w:p>
            <w:pPr>
              <w:pStyle w:val="Compact"/>
              <w:jc w:val="left"/>
            </w:pPr>
            <w:r>
              <w:t xml:space="preserve">3 months</w:t>
            </w:r>
          </w:p>
        </w:tc>
        <w:tc>
          <w:tcPr/>
          <w:p>
            <w:pPr>
              <w:pStyle w:val="Compact"/>
              <w:jc w:val="left"/>
            </w:pPr>
            <w:r>
              <w:t xml:space="preserve">R$ 18.500,00</w:t>
            </w:r>
          </w:p>
        </w:tc>
        <w:tc>
          <w:tcPr/>
          <w:p>
            <w:pPr>
              <w:pStyle w:val="Compact"/>
              <w:jc w:val="left"/>
            </w:pPr>
            <w:r>
              <w:t xml:space="preserve">R$ 55.500,00</w:t>
            </w:r>
          </w:p>
        </w:tc>
      </w:tr>
      <w:tr>
        <w:tc>
          <w:tcPr/>
          <w:p>
            <w:pPr>
              <w:pStyle w:val="Compact"/>
              <w:jc w:val="left"/>
            </w:pPr>
            <w:r>
              <w:t xml:space="preserve">02</w:t>
            </w:r>
          </w:p>
        </w:tc>
        <w:tc>
          <w:tcPr/>
          <w:p>
            <w:pPr>
              <w:pStyle w:val="Compact"/>
              <w:jc w:val="left"/>
            </w:pPr>
            <w:r>
              <w:t xml:space="preserve">Development of multivariate regression models and predictive analytics for urban planning data collected across the administrative regions of Brazil Brasília (Asa Norte, Asa Sul, Plano Piloto, and satellite districts).</w:t>
            </w:r>
          </w:p>
        </w:tc>
        <w:tc>
          <w:tcPr/>
          <w:p>
            <w:pPr>
              <w:pStyle w:val="Compact"/>
              <w:jc w:val="left"/>
            </w:pPr>
            <w:r>
              <w:t xml:space="preserve">4 months</w:t>
            </w:r>
          </w:p>
        </w:tc>
        <w:tc>
          <w:tcPr/>
          <w:p>
            <w:pPr>
              <w:pStyle w:val="Compact"/>
              <w:jc w:val="left"/>
            </w:pPr>
            <w:r>
              <w:t xml:space="preserve">R$ 22.000,00</w:t>
            </w:r>
          </w:p>
        </w:tc>
        <w:tc>
          <w:tcPr/>
          <w:p>
            <w:pPr>
              <w:pStyle w:val="Compact"/>
              <w:jc w:val="left"/>
            </w:pPr>
            <w:r>
              <w:t xml:space="preserve">R$ 88.000,00</w:t>
            </w:r>
          </w:p>
        </w:tc>
      </w:tr>
      <w:tr>
        <w:tc>
          <w:tcPr/>
          <w:p>
            <w:pPr>
              <w:pStyle w:val="Compact"/>
              <w:jc w:val="left"/>
            </w:pPr>
            <w:r>
              <w:t xml:space="preserve">03</w:t>
            </w:r>
          </w:p>
        </w:tc>
        <w:tc>
          <w:tcPr/>
          <w:p>
            <w:pPr>
              <w:pStyle w:val="Compact"/>
              <w:jc w:val="left"/>
            </w:pPr>
            <w:r>
              <w:t xml:space="preserve">Preparation of quarterly statistical reports, confidence interval analyses, and hypothesis testing documentation for the Ministry of Planning, Development, and Management, located in Brazil Brasília.</w:t>
            </w:r>
          </w:p>
        </w:tc>
        <w:tc>
          <w:tcPr/>
          <w:p>
            <w:pPr>
              <w:pStyle w:val="Compact"/>
              <w:jc w:val="left"/>
            </w:pPr>
            <w:r>
              <w:t xml:space="preserve">12 months</w:t>
            </w:r>
          </w:p>
        </w:tc>
        <w:tc>
          <w:tcPr/>
          <w:p>
            <w:pPr>
              <w:pStyle w:val="Compact"/>
              <w:jc w:val="left"/>
            </w:pPr>
            <w:r>
              <w:t xml:space="preserve">R$ 15.000,00</w:t>
            </w:r>
          </w:p>
        </w:tc>
        <w:tc>
          <w:tcPr/>
          <w:p>
            <w:pPr>
              <w:pStyle w:val="Compact"/>
              <w:jc w:val="left"/>
            </w:pPr>
            <w:r>
              <w:t xml:space="preserve">R$ 180.000,00</w:t>
            </w:r>
          </w:p>
        </w:tc>
      </w:tr>
      <w:tr>
        <w:tc>
          <w:tcPr/>
          <w:p>
            <w:pPr>
              <w:pStyle w:val="Compact"/>
              <w:jc w:val="left"/>
            </w:pPr>
            <w:r>
              <w:t xml:space="preserve">04</w:t>
            </w:r>
          </w:p>
        </w:tc>
        <w:tc>
          <w:tcPr/>
          <w:p>
            <w:pPr>
              <w:pStyle w:val="Compact"/>
              <w:jc w:val="left"/>
            </w:pPr>
            <w:r>
              <w:t xml:space="preserve">On-site data validation and quality assurance audits at field collection points throughout Brazil Brasília, including the Setor de Indústrias Gráficas and the Taguatinga district.</w:t>
            </w:r>
          </w:p>
        </w:tc>
        <w:tc>
          <w:tcPr/>
          <w:p>
            <w:pPr>
              <w:pStyle w:val="Compact"/>
              <w:jc w:val="left"/>
            </w:pPr>
            <w:r>
              <w:t xml:space="preserve">6 months</w:t>
            </w:r>
          </w:p>
        </w:tc>
        <w:tc>
          <w:tcPr/>
          <w:p>
            <w:pPr>
              <w:pStyle w:val="Compact"/>
              <w:jc w:val="left"/>
            </w:pPr>
            <w:r>
              <w:t xml:space="preserve">R$ 12.000,00</w:t>
            </w:r>
          </w:p>
        </w:tc>
        <w:tc>
          <w:tcPr/>
          <w:p>
            <w:pPr>
              <w:pStyle w:val="Compact"/>
              <w:jc w:val="left"/>
            </w:pPr>
            <w:r>
              <w:t xml:space="preserve">R$ 72.000,00</w:t>
            </w:r>
          </w:p>
        </w:tc>
      </w:tr>
      <w:tr>
        <w:tc>
          <w:tcPr/>
          <w:p>
            <w:pPr>
              <w:pStyle w:val="Compact"/>
              <w:jc w:val="left"/>
            </w:pPr>
            <w:r>
              <w:t xml:space="preserve">05</w:t>
            </w:r>
          </w:p>
        </w:tc>
        <w:tc>
          <w:tcPr/>
          <w:p>
            <w:pPr>
              <w:pStyle w:val="Compact"/>
              <w:jc w:val="left"/>
            </w:pPr>
            <w:r>
              <w:t xml:space="preserve">Training and capacity-building workshops for internal staff on advanced statistical methodologies, Bayesian inference, and data visualization tools, to be conducted at the institution's headquarters in Brazil Brasília.</w:t>
            </w:r>
          </w:p>
        </w:tc>
        <w:tc>
          <w:tcPr/>
          <w:p>
            <w:pPr>
              <w:pStyle w:val="Compact"/>
              <w:jc w:val="left"/>
            </w:pPr>
            <w:r>
              <w:t xml:space="preserve">2 months</w:t>
            </w:r>
          </w:p>
        </w:tc>
        <w:tc>
          <w:tcPr/>
          <w:p>
            <w:pPr>
              <w:pStyle w:val="Compact"/>
              <w:jc w:val="left"/>
            </w:pPr>
            <w:r>
              <w:t xml:space="preserve">R$ 9.500,00</w:t>
            </w:r>
          </w:p>
        </w:tc>
        <w:tc>
          <w:tcPr/>
          <w:p>
            <w:pPr>
              <w:pStyle w:val="Compact"/>
              <w:jc w:val="left"/>
            </w:pPr>
            <w:r>
              <w:t xml:space="preserve">R$ 19.000,00</w:t>
            </w:r>
          </w:p>
        </w:tc>
      </w:tr>
      <w:tr>
        <w:tc>
          <w:tcPr>
            <w:gridSpan w:val="4"/>
          </w:tcPr>
          <w:p>
            <w:pPr>
              <w:pStyle w:val="Compact"/>
              <w:jc w:val="left"/>
            </w:pPr>
            <w:r>
              <w:t xml:space="preserve">TOTAL CONTRACT VALUE</w:t>
            </w:r>
          </w:p>
        </w:tc>
        <w:tc>
          <w:tcPr/>
          <w:p>
            <w:pPr>
              <w:pStyle w:val="Compact"/>
              <w:jc w:val="left"/>
            </w:pPr>
            <w:r>
              <w:t xml:space="preserve">R$ 414.500,00</w:t>
            </w:r>
          </w:p>
        </w:tc>
      </w:tr>
    </w:tbl>
    <w:bookmarkEnd w:id="23"/>
    <w:bookmarkStart w:id="24" w:name="X5cf958817e8965cd21d7b62be5a478f52fd87ea"/>
    <w:p>
      <w:pPr>
        <w:pStyle w:val="Heading2"/>
      </w:pPr>
      <w:r>
        <w:t xml:space="preserve">4. Terms and Conditions of the Purchase Order</w:t>
      </w:r>
    </w:p>
    <w:p>
      <w:pPr>
        <w:pStyle w:val="FirstParagraph"/>
      </w:pPr>
      <w:r>
        <w:t xml:space="preserve">4.1. This</w:t>
      </w:r>
      <w:r>
        <w:t xml:space="preserve"> </w:t>
      </w:r>
      <w:r>
        <w:t xml:space="preserve">Purchase Order</w:t>
      </w:r>
      <w:r>
        <w:t xml:space="preserve"> </w:t>
      </w:r>
      <w:r>
        <w:t xml:space="preserve">constitutes a binding agreement between the Purchasing Authority and the</w:t>
      </w:r>
      <w:r>
        <w:t xml:space="preserve"> </w:t>
      </w:r>
      <w:r>
        <w:t xml:space="preserve">Statistician</w:t>
      </w:r>
      <w:r>
        <w:t xml:space="preserve"> </w:t>
      </w:r>
      <w:r>
        <w:t xml:space="preserve">service provider upon signature by both parties. All services shall be rendered in compliance with the professional ethics code of the Brazilian Statistical Society (Sociedade Brasileira de Estatística) and applicable federal regulations governing statistical practice in</w:t>
      </w:r>
      <w:r>
        <w:t xml:space="preserve"> </w:t>
      </w:r>
      <w:r>
        <w:t xml:space="preserve">Brazil Brasília</w:t>
      </w:r>
      <w:r>
        <w:t xml:space="preserve">.</w:t>
      </w:r>
    </w:p>
    <w:p>
      <w:pPr>
        <w:pStyle w:val="BodyText"/>
      </w:pPr>
      <w:r>
        <w:t xml:space="preserve">4.2. The</w:t>
      </w:r>
      <w:r>
        <w:t xml:space="preserve"> </w:t>
      </w:r>
      <w:r>
        <w:t xml:space="preserve">Statistician</w:t>
      </w:r>
      <w:r>
        <w:t xml:space="preserve"> </w:t>
      </w:r>
      <w:r>
        <w:t xml:space="preserve">shall maintain full confidentiality of all data, datasets, and proprietary information accessed during the execution of this</w:t>
      </w:r>
      <w:r>
        <w:t xml:space="preserve"> </w:t>
      </w:r>
      <w:r>
        <w:t xml:space="preserve">Purchase Order</w:t>
      </w:r>
      <w:r>
        <w:t xml:space="preserve">. Any breach of data confidentiality shall result in immediate termination of this</w:t>
      </w:r>
      <w:r>
        <w:t xml:space="preserve"> </w:t>
      </w:r>
      <w:r>
        <w:t xml:space="preserve">Purchase Order</w:t>
      </w:r>
      <w:r>
        <w:t xml:space="preserve"> </w:t>
      </w:r>
      <w:r>
        <w:t xml:space="preserve">and potential legal action under the Brazilian General Data Protection Law (LGPD – Lei nº 13.709/2018).</w:t>
      </w:r>
    </w:p>
    <w:p>
      <w:pPr>
        <w:pStyle w:val="BodyText"/>
      </w:pPr>
      <w:r>
        <w:t xml:space="preserve">4.3. All deliverables produced by the</w:t>
      </w:r>
      <w:r>
        <w:t xml:space="preserve"> </w:t>
      </w:r>
      <w:r>
        <w:t xml:space="preserve">Statistician</w:t>
      </w:r>
      <w:r>
        <w:t xml:space="preserve"> </w:t>
      </w:r>
      <w:r>
        <w:t xml:space="preserve">under this</w:t>
      </w:r>
      <w:r>
        <w:t xml:space="preserve"> </w:t>
      </w:r>
      <w:r>
        <w:t xml:space="preserve">Purchase Order</w:t>
      </w:r>
      <w:r>
        <w:t xml:space="preserve"> </w:t>
      </w:r>
      <w:r>
        <w:t xml:space="preserve">shall be submitted in both digital (PDF and native software formats) and printed form to the designated office in</w:t>
      </w:r>
      <w:r>
        <w:t xml:space="preserve"> </w:t>
      </w:r>
      <w:r>
        <w:t xml:space="preserve">Brazil Brasília</w:t>
      </w:r>
      <w:r>
        <w:t xml:space="preserve"> </w:t>
      </w:r>
      <w:r>
        <w:t xml:space="preserve">within the timelines specified in Section 3. Late delivery beyond fifteen (15) business days without written justification may result in a penalty of 0.5% of the applicable line-item value per day of delay.</w:t>
      </w:r>
    </w:p>
    <w:p>
      <w:pPr>
        <w:pStyle w:val="BodyText"/>
      </w:pPr>
      <w:r>
        <w:t xml:space="preserve">4.4. The</w:t>
      </w:r>
      <w:r>
        <w:t xml:space="preserve"> </w:t>
      </w:r>
      <w:r>
        <w:t xml:space="preserve">Purchase Order</w:t>
      </w:r>
      <w:r>
        <w:t xml:space="preserve"> </w:t>
      </w:r>
      <w:r>
        <w:t xml:space="preserve">may be amended only by written addendum signed by both parties. No verbal modifications to the scope, duration, or compensation of the</w:t>
      </w:r>
      <w:r>
        <w:t xml:space="preserve"> </w:t>
      </w:r>
      <w:r>
        <w:t xml:space="preserve">Statistician</w:t>
      </w:r>
      <w:r>
        <w:t xml:space="preserve"> </w:t>
      </w:r>
      <w:r>
        <w:t xml:space="preserve">engagement shall be recognized.</w:t>
      </w:r>
    </w:p>
    <w:p>
      <w:pPr>
        <w:pStyle w:val="BodyText"/>
      </w:pPr>
      <w:r>
        <w:t xml:space="preserve">4.5. The</w:t>
      </w:r>
      <w:r>
        <w:t xml:space="preserve"> </w:t>
      </w:r>
      <w:r>
        <w:t xml:space="preserve">Statistician</w:t>
      </w:r>
      <w:r>
        <w:t xml:space="preserve"> </w:t>
      </w:r>
      <w:r>
        <w:t xml:space="preserve">is responsible for all professional liability insurance, tax obligations (including IRPF, INSS contributions, and applicable ISS – Imposto Sobre Serviços levied by the municipality of</w:t>
      </w:r>
      <w:r>
        <w:t xml:space="preserve"> </w:t>
      </w:r>
      <w:r>
        <w:t xml:space="preserve">Brazil Brasília</w:t>
      </w:r>
      <w:r>
        <w:t xml:space="preserve">), and compliance with labor regulations in the Federal District.</w:t>
      </w:r>
    </w:p>
    <w:bookmarkEnd w:id="24"/>
    <w:bookmarkStart w:id="25" w:name="payment-terms"/>
    <w:p>
      <w:pPr>
        <w:pStyle w:val="Heading2"/>
      </w:pPr>
      <w:r>
        <w:t xml:space="preserve">5. Payment Terms</w:t>
      </w:r>
    </w:p>
    <w:p>
      <w:pPr>
        <w:pStyle w:val="FirstParagraph"/>
      </w:pPr>
      <w:r>
        <w:t xml:space="preserve">Payment under this</w:t>
      </w:r>
      <w:r>
        <w:t xml:space="preserve"> </w:t>
      </w:r>
      <w:r>
        <w:t xml:space="preserve">Purchase Order</w:t>
      </w:r>
      <w:r>
        <w:t xml:space="preserve"> </w:t>
      </w:r>
      <w:r>
        <w:t xml:space="preserve">shall be made in monthly installments, due on the 5th business day of the following month, via bank transfer (TED/DOC) to the account designated by the</w:t>
      </w:r>
      <w:r>
        <w:t xml:space="preserve"> </w:t>
      </w:r>
      <w:r>
        <w:t xml:space="preserve">Statistician</w:t>
      </w:r>
      <w:r>
        <w:t xml:space="preserve">. Invoices must reference this</w:t>
      </w:r>
      <w:r>
        <w:t xml:space="preserve"> </w:t>
      </w:r>
      <w:r>
        <w:t xml:space="preserve">Purchase Order</w:t>
      </w:r>
      <w:r>
        <w:t xml:space="preserve"> </w:t>
      </w:r>
      <w:r>
        <w:t xml:space="preserve">number (PO-BR-BSB-2025-04782) and include the applicable Nota Fiscal de Serviço issued in</w:t>
      </w:r>
      <w:r>
        <w:t xml:space="preserve"> </w:t>
      </w:r>
      <w:r>
        <w:t xml:space="preserve">Brazil Brasília</w:t>
      </w:r>
      <w:r>
        <w:t xml:space="preserve">. The Purchasing Authority reserves the right to withhold payment for any deliverable not meeting the quality standards outlined in the technical annex of this</w:t>
      </w:r>
      <w:r>
        <w:t xml:space="preserve"> </w:t>
      </w:r>
      <w:r>
        <w:t xml:space="preserve">Purchase Order</w:t>
      </w:r>
      <w:r>
        <w:t xml:space="preserve">.</w:t>
      </w:r>
    </w:p>
    <w:bookmarkEnd w:id="25"/>
    <w:bookmarkStart w:id="26" w:name="commencement-and-termination"/>
    <w:p>
      <w:pPr>
        <w:pStyle w:val="Heading2"/>
      </w:pPr>
      <w:r>
        <w:t xml:space="preserve">6. Commencement and Termination</w:t>
      </w:r>
    </w:p>
    <w:p>
      <w:pPr>
        <w:pStyle w:val="FirstParagraph"/>
      </w:pPr>
      <w:r>
        <w:t xml:space="preserve">This</w:t>
      </w:r>
      <w:r>
        <w:t xml:space="preserve"> </w:t>
      </w:r>
      <w:r>
        <w:t xml:space="preserve">Purchase Order</w:t>
      </w:r>
      <w:r>
        <w:t xml:space="preserve"> </w:t>
      </w:r>
      <w:r>
        <w:t xml:space="preserve">shall take effect on the date of the last signature below. The engagement of the</w:t>
      </w:r>
      <w:r>
        <w:t xml:space="preserve"> </w:t>
      </w:r>
      <w:r>
        <w:t xml:space="preserve">Statistician</w:t>
      </w:r>
      <w:r>
        <w:t xml:space="preserve"> </w:t>
      </w:r>
      <w:r>
        <w:t xml:space="preserve">shall commence on 1 July 2025 and shall continue for a period of twelve (12) months, unless terminated earlier by mutual written consent or for cause as defined herein. Either party may terminate this</w:t>
      </w:r>
      <w:r>
        <w:t xml:space="preserve"> </w:t>
      </w:r>
      <w:r>
        <w:t xml:space="preserve">Purchase Order</w:t>
      </w:r>
      <w:r>
        <w:t xml:space="preserve"> </w:t>
      </w:r>
      <w:r>
        <w:t xml:space="preserve">with thirty (30) days' written notice. Upon termination, the</w:t>
      </w:r>
      <w:r>
        <w:t xml:space="preserve"> </w:t>
      </w:r>
      <w:r>
        <w:t xml:space="preserve">Statistician</w:t>
      </w:r>
      <w:r>
        <w:t xml:space="preserve"> </w:t>
      </w:r>
      <w:r>
        <w:t xml:space="preserve">shall deliver all work-in-progress materials and data to the Purchasing Authority's office in</w:t>
      </w:r>
      <w:r>
        <w:t xml:space="preserve"> </w:t>
      </w:r>
      <w:r>
        <w:t xml:space="preserve">Brazil Brasília</w:t>
      </w:r>
      <w:r>
        <w:t xml:space="preserve"> </w:t>
      </w:r>
      <w:r>
        <w:t xml:space="preserve">within ten (10) business days.</w:t>
      </w:r>
    </w:p>
    <w:bookmarkEnd w:id="26"/>
    <w:p>
      <w:pPr>
        <w:pStyle w:val="BodyText"/>
      </w:pPr>
      <w:r>
        <w:rPr>
          <w:bCs/>
          <w:b/>
        </w:rPr>
        <w:t xml:space="preserve">Important Notice:</w:t>
      </w:r>
      <w:r>
        <w:t xml:space="preserve"> </w:t>
      </w:r>
      <w:r>
        <w:t xml:space="preserve">This Purchase Order is governed by the laws of the Federative Republic of Brazil. Any disputes arising from this Purchase Order related to the Statistician services in Brazil Brasília shall be subject to the exclusive jurisdiction of the Federal Courts of the Federal District (Justiça Federal do Distrito Federal), located in Brazil Brasília – DF.</w:t>
      </w:r>
    </w:p>
    <w:p>
      <w:pPr>
        <w:pStyle w:val="BodyText"/>
      </w:pPr>
      <w:r>
        <w:rPr>
          <w:bCs/>
          <w:b/>
        </w:rPr>
        <w:t xml:space="preserve">For the Purchasing Authority</w:t>
      </w:r>
      <w:r>
        <w:br/>
      </w:r>
      <w:r>
        <w:t xml:space="preserve">Instituto Nacional de Estatística Aplicada</w:t>
      </w:r>
      <w:r>
        <w:br/>
      </w:r>
      <w:r>
        <w:t xml:space="preserve">Name: ______________________________</w:t>
      </w:r>
      <w:r>
        <w:br/>
      </w:r>
      <w:r>
        <w:t xml:space="preserve">Title: Director of Procurement</w:t>
      </w:r>
      <w:r>
        <w:br/>
      </w:r>
      <w:r>
        <w:t xml:space="preserve">Date: ______________________________</w:t>
      </w:r>
    </w:p>
    <w:p>
      <w:pPr>
        <w:pStyle w:val="BodyText"/>
      </w:pPr>
      <w:r>
        <w:rPr>
          <w:bCs/>
          <w:b/>
        </w:rPr>
        <w:t xml:space="preserve">For the Statistician Service Provider</w:t>
      </w:r>
      <w:r>
        <w:br/>
      </w:r>
      <w:r>
        <w:t xml:space="preserve">Dr. Helena Vasconcelos de Moura</w:t>
      </w:r>
      <w:r>
        <w:br/>
      </w:r>
      <w:r>
        <w:t xml:space="preserve">Name: ______________________________</w:t>
      </w:r>
      <w:r>
        <w:br/>
      </w:r>
      <w:r>
        <w:t xml:space="preserve">Title: Lead Statistician</w:t>
      </w:r>
      <w:r>
        <w:br/>
      </w:r>
      <w:r>
        <w:t xml:space="preserve">Date: ______________________________</w:t>
      </w:r>
    </w:p>
    <w:p>
      <w:pPr>
        <w:pStyle w:val="BodyText"/>
      </w:pPr>
      <w:r>
        <w:t xml:space="preserve">Purchase Order PO-BR-BSB-2025-04782 | Statistician Professional Services | Brazil Brasília – Federal District</w:t>
      </w:r>
      <w:r>
        <w:br/>
      </w:r>
      <w:r>
        <w:t xml:space="preserve">This document is valid only when signed by both parties. Unauthorized reproduction or distribution of this Purchase Order is prohibited.</w:t>
      </w:r>
      <w:r>
        <w:br/>
      </w:r>
      <w:r>
        <w:t xml:space="preserve">Document generated in accordance with Brazilian federal procurement standards. All references to Brazil Brasília denote the Federal District administrative jurisdiction.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Statistician Services - Brazil Brasília</dc:title>
  <dc:creator/>
  <dc:language>en</dc:language>
  <cp:keywords/>
  <dcterms:created xsi:type="dcterms:W3CDTF">2026-10-10T01:22:28Z</dcterms:created>
  <dcterms:modified xsi:type="dcterms:W3CDTF">2026-10-10T01:22:28Z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