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PO Number: PO-2025-CM-04872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Performance:</w:t>
      </w:r>
      <w:r>
        <w:t xml:space="preserve"> </w:t>
      </w:r>
      <w:r>
        <w:t xml:space="preserve">Canada — Montreal, Québec</w:t>
      </w:r>
    </w:p>
    <w:bookmarkEnd w:id="20"/>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Meridian Analytics Group Inc.</w:t>
      </w:r>
    </w:p>
    <w:p>
      <w:pPr>
        <w:pStyle w:val="BodyText"/>
      </w:pPr>
      <w:r>
        <w:rPr>
          <w:bCs/>
          <w:b/>
        </w:rPr>
        <w:t xml:space="preserve">Address:</w:t>
      </w:r>
      <w:r>
        <w:t xml:space="preserve"> </w:t>
      </w:r>
      <w:r>
        <w:t xml:space="preserve">1450 Rue Sainte-Catherine Ouest, Suite 2200, Canada Montreal, Québec H3G 1Z4</w:t>
      </w:r>
    </w:p>
    <w:p>
      <w:pPr>
        <w:pStyle w:val="BodyText"/>
      </w:pPr>
      <w:r>
        <w:rPr>
          <w:bCs/>
          <w:b/>
        </w:rPr>
        <w:t xml:space="preserve">Contact Person:</w:t>
      </w:r>
      <w:r>
        <w:t xml:space="preserve"> </w:t>
      </w:r>
      <w:r>
        <w:t xml:space="preserve">Dr. Émile Tremblay, Director of Quantitative Research</w:t>
      </w:r>
    </w:p>
    <w:p>
      <w:pPr>
        <w:pStyle w:val="BodyText"/>
      </w:pPr>
      <w:r>
        <w:rPr>
          <w:bCs/>
          <w:b/>
        </w:rPr>
        <w:t xml:space="preserve">Email:</w:t>
      </w:r>
      <w:r>
        <w:t xml:space="preserve"> </w:t>
      </w:r>
      <w:r>
        <w:t xml:space="preserve">e.tremblay@meridiananalytics.ca</w:t>
      </w:r>
    </w:p>
    <w:p>
      <w:pPr>
        <w:pStyle w:val="BodyText"/>
      </w:pPr>
      <w:r>
        <w:rPr>
          <w:bCs/>
          <w:b/>
        </w:rPr>
        <w:t xml:space="preserve">Telephone:</w:t>
      </w:r>
      <w:r>
        <w:t xml:space="preserve"> </w:t>
      </w:r>
      <w:r>
        <w:t xml:space="preserve">+1 (514) 555-0192</w:t>
      </w:r>
    </w:p>
    <w:p>
      <w:pPr>
        <w:pStyle w:val="BodyText"/>
      </w:pPr>
      <w:r>
        <w:rPr>
          <w:bCs/>
          <w:b/>
        </w:rPr>
        <w:t xml:space="preserve">Business Number (BN):</w:t>
      </w:r>
      <w:r>
        <w:t xml:space="preserve"> </w:t>
      </w:r>
      <w:r>
        <w:t xml:space="preserve">123456789 RT0001</w:t>
      </w:r>
    </w:p>
    <w:bookmarkEnd w:id="21"/>
    <w:bookmarkStart w:id="22" w:name="supplier-service-provider-vendor"/>
    <w:p>
      <w:pPr>
        <w:pStyle w:val="Heading2"/>
      </w:pPr>
      <w:r>
        <w:t xml:space="preserve">2. Supplier / Service Provider (Vendor)</w:t>
      </w:r>
    </w:p>
    <w:p>
      <w:pPr>
        <w:pStyle w:val="FirstParagraph"/>
      </w:pPr>
      <w:r>
        <w:rPr>
          <w:bCs/>
          <w:b/>
        </w:rPr>
        <w:t xml:space="preserve">Professional Name:</w:t>
      </w:r>
      <w:r>
        <w:t xml:space="preserve"> </w:t>
      </w:r>
      <w:r>
        <w:t xml:space="preserve">Dr. Sarah Kowalski, MSc, Statistician</w:t>
      </w:r>
    </w:p>
    <w:p>
      <w:pPr>
        <w:pStyle w:val="BodyText"/>
      </w:pPr>
      <w:r>
        <w:rPr>
          <w:bCs/>
          <w:b/>
        </w:rPr>
        <w:t xml:space="preserve">Professional Designation:</w:t>
      </w:r>
      <w:r>
        <w:t xml:space="preserve"> </w:t>
      </w:r>
      <w:r>
        <w:t xml:space="preserve">Certified Statistician — Member, Canadian Statistical Society</w:t>
      </w:r>
    </w:p>
    <w:p>
      <w:pPr>
        <w:pStyle w:val="BodyText"/>
      </w:pPr>
      <w:r>
        <w:rPr>
          <w:bCs/>
          <w:b/>
        </w:rPr>
        <w:t xml:space="preserve">Address:</w:t>
      </w:r>
      <w:r>
        <w:t xml:space="preserve"> </w:t>
      </w:r>
      <w:r>
        <w:t xml:space="preserve">87 Boulevard Saint-Laurent, Canada Montreal, Québec H2X 1Y1</w:t>
      </w:r>
    </w:p>
    <w:p>
      <w:pPr>
        <w:pStyle w:val="BodyText"/>
      </w:pPr>
      <w:r>
        <w:rPr>
          <w:bCs/>
          <w:b/>
        </w:rPr>
        <w:t xml:space="preserve">Email:</w:t>
      </w:r>
      <w:r>
        <w:t xml:space="preserve"> </w:t>
      </w:r>
      <w:r>
        <w:t xml:space="preserve">s.kowalski@statisticalconsulting.ca</w:t>
      </w:r>
    </w:p>
    <w:p>
      <w:pPr>
        <w:pStyle w:val="BodyText"/>
      </w:pPr>
      <w:r>
        <w:rPr>
          <w:bCs/>
          <w:b/>
        </w:rPr>
        <w:t xml:space="preserve">Telephone:</w:t>
      </w:r>
      <w:r>
        <w:t xml:space="preserve"> </w:t>
      </w:r>
      <w:r>
        <w:t xml:space="preserve">+1 (514) 555-0347</w:t>
      </w:r>
    </w:p>
    <w:p>
      <w:pPr>
        <w:pStyle w:val="BodyText"/>
      </w:pPr>
      <w:r>
        <w:rPr>
          <w:bCs/>
          <w:b/>
        </w:rPr>
        <w:t xml:space="preserve">Professional Liability Insurance:</w:t>
      </w:r>
      <w:r>
        <w:t xml:space="preserve"> </w:t>
      </w:r>
      <w:r>
        <w:t xml:space="preserve">Policy No. PL-2025-88412, Coverage: CAD $5,000,000</w:t>
      </w:r>
    </w:p>
    <w:bookmarkEnd w:id="22"/>
    <w:bookmarkStart w:id="23" w:name="X8e30264ec061ff957fc5f2f9c24fed65ac2f108"/>
    <w:p>
      <w:pPr>
        <w:pStyle w:val="Heading2"/>
      </w:pPr>
      <w:r>
        <w:t xml:space="preserve">3. Description of Services — Statistician Engagement</w:t>
      </w:r>
    </w:p>
    <w:p>
      <w:pPr>
        <w:pStyle w:val="FirstParagraph"/>
      </w:pPr>
      <w:r>
        <w:t xml:space="preserve">This Purchase Order is issued by Meridian Analytics Group Inc. to formally engage the services of a qualified</w:t>
      </w:r>
      <w:r>
        <w:t xml:space="preserve"> </w:t>
      </w:r>
      <w:r>
        <w:t xml:space="preserve">Statistician</w:t>
      </w:r>
      <w:r>
        <w:t xml:space="preserve"> </w:t>
      </w:r>
      <w:r>
        <w:t xml:space="preserve">for the purpose of conducting advanced statistical analysis, data modelling, and quantitative research support. The</w:t>
      </w:r>
      <w:r>
        <w:t xml:space="preserve"> </w:t>
      </w:r>
      <w:r>
        <w:t xml:space="preserve">Statistician</w:t>
      </w:r>
      <w:r>
        <w:t xml:space="preserve"> </w:t>
      </w:r>
      <w:r>
        <w:t xml:space="preserve">shall perform all professional duties in accordance with the standards established by the Canadian Statistical Society and applicable Québec professional regulations. All work under this Purchase Order shall be executed within the jurisdiction of</w:t>
      </w:r>
      <w:r>
        <w:t xml:space="preserve"> </w:t>
      </w:r>
      <w:r>
        <w:t xml:space="preserve">Canada Montreal</w:t>
      </w:r>
      <w:r>
        <w:t xml:space="preserve">, Québec, and shall comply with all federal and provincial laws governing professional services in Canada.</w:t>
      </w:r>
    </w:p>
    <w:bookmarkEnd w:id="23"/>
    <w:bookmarkStart w:id="24" w:name="line-items-scope-of-work"/>
    <w:p>
      <w:pPr>
        <w:pStyle w:val="Heading2"/>
      </w:pPr>
      <w:r>
        <w:t xml:space="preserve">4.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Senior Statistician — Design and implementation of multivariate statistical models for pharmaceutical trial data. Includes exploratory data analysis, hypothesis testing, and regression modelling. All deliverables to be produced in Canada Montreal.</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Statistician — Development of Bayesian inference frameworks for predictive analytics. Includes prior distribution specification, posterior computation, and model validation. On-site work at Canada Montreal office.</w:t>
            </w:r>
          </w:p>
        </w:tc>
        <w:tc>
          <w:tcPr/>
          <w:p>
            <w:pPr>
              <w:pStyle w:val="Compact"/>
              <w:jc w:val="left"/>
            </w:pPr>
            <w:r>
              <w:t xml:space="preserve">80 hours</w:t>
            </w:r>
          </w:p>
        </w:tc>
        <w:tc>
          <w:tcPr/>
          <w:p>
            <w:pPr>
              <w:pStyle w:val="Compact"/>
              <w:jc w:val="left"/>
            </w:pPr>
            <w:r>
              <w:t xml:space="preserve">$195.00/hr</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Statistician — Supervision and mentoring of junior data analysts. Weekly one-on-one sessions, code review of R and Python statistical scripts, and preparation of methodological documentation. Conducted in Canada Montreal.</w:t>
            </w:r>
          </w:p>
        </w:tc>
        <w:tc>
          <w:tcPr/>
          <w:p>
            <w:pPr>
              <w:pStyle w:val="Compact"/>
              <w:jc w:val="left"/>
            </w:pPr>
            <w:r>
              <w:t xml:space="preserve">40 hours</w:t>
            </w:r>
          </w:p>
        </w:tc>
        <w:tc>
          <w:tcPr/>
          <w:p>
            <w:pPr>
              <w:pStyle w:val="Compact"/>
              <w:jc w:val="left"/>
            </w:pPr>
            <w:r>
              <w:t xml:space="preserve">$165.00/hr</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Statistician — Preparation of peer-reviewed statistical methodology report for submission to the Canadian Food Inspection Agency. Includes literature review, statistical justification, and reproducibility documentation.</w:t>
            </w:r>
          </w:p>
        </w:tc>
        <w:tc>
          <w:tcPr/>
          <w:p>
            <w:pPr>
              <w:pStyle w:val="Compact"/>
              <w:jc w:val="left"/>
            </w:pPr>
            <w:r>
              <w:t xml:space="preserve">60 hours</w:t>
            </w:r>
          </w:p>
        </w:tc>
        <w:tc>
          <w:tcPr/>
          <w:p>
            <w:pPr>
              <w:pStyle w:val="Compact"/>
              <w:jc w:val="left"/>
            </w:pPr>
            <w:r>
              <w:t xml:space="preserve">$185.00/hr</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Statistician — Emergency statistical consultation for regulatory compliance audit. Rapid-response availability within 24 hours. All consultations to take place at the Canada Montreal headquarters or via secure video conference.</w:t>
            </w:r>
          </w:p>
        </w:tc>
        <w:tc>
          <w:tcPr/>
          <w:p>
            <w:pPr>
              <w:pStyle w:val="Compact"/>
              <w:jc w:val="left"/>
            </w:pPr>
            <w:r>
              <w:t xml:space="preserve">20 hours</w:t>
            </w:r>
          </w:p>
        </w:tc>
        <w:tc>
          <w:tcPr/>
          <w:p>
            <w:pPr>
              <w:pStyle w:val="Compact"/>
              <w:jc w:val="left"/>
            </w:pPr>
            <w:r>
              <w:t xml:space="preserve">$225.00/hr</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$60,000.00</w:t>
            </w:r>
          </w:p>
        </w:tc>
      </w:tr>
      <w:tr>
        <w:tc>
          <w:tcPr>
            <w:gridSpan w:val="4"/>
          </w:tcPr>
          <w:p>
            <w:pPr>
              <w:pStyle w:val="Compact"/>
              <w:jc w:val="left"/>
            </w:pPr>
            <w:r>
              <w:t xml:space="preserve">GST (5%)</w:t>
            </w:r>
          </w:p>
        </w:tc>
        <w:tc>
          <w:tcPr/>
          <w:p>
            <w:pPr>
              <w:pStyle w:val="Compact"/>
              <w:jc w:val="left"/>
            </w:pPr>
            <w:r>
              <w:t xml:space="preserve">$3,000.00</w:t>
            </w:r>
          </w:p>
        </w:tc>
      </w:tr>
      <w:tr>
        <w:tc>
          <w:tcPr>
            <w:gridSpan w:val="4"/>
          </w:tcPr>
          <w:p>
            <w:pPr>
              <w:pStyle w:val="Compact"/>
              <w:jc w:val="left"/>
            </w:pPr>
            <w:r>
              <w:t xml:space="preserve">QST (9.975%)</w:t>
            </w:r>
          </w:p>
        </w:tc>
        <w:tc>
          <w:tcPr/>
          <w:p>
            <w:pPr>
              <w:pStyle w:val="Compact"/>
              <w:jc w:val="left"/>
            </w:pPr>
            <w:r>
              <w:t xml:space="preserve">$5,985.00</w:t>
            </w:r>
          </w:p>
        </w:tc>
      </w:tr>
      <w:tr>
        <w:tc>
          <w:tcPr>
            <w:gridSpan w:val="4"/>
          </w:tcPr>
          <w:p>
            <w:pPr>
              <w:pStyle w:val="Compact"/>
              <w:jc w:val="left"/>
            </w:pPr>
            <w:r>
              <w:rPr>
                <w:bCs/>
                <w:b/>
              </w:rPr>
              <w:t xml:space="preserve">TOTAL AMOUNT DUE (CAD)</w:t>
            </w:r>
          </w:p>
        </w:tc>
        <w:tc>
          <w:tcPr/>
          <w:p>
            <w:pPr>
              <w:pStyle w:val="Compact"/>
              <w:jc w:val="left"/>
            </w:pPr>
            <w:r>
              <w:rPr>
                <w:bCs/>
                <w:b/>
              </w:rPr>
              <w:t xml:space="preserve">$68,985.00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(PO-2025-CM-04872) and shall be submitted to the accounts payable department of Meridian Analytics Group Inc. in Canada Montreal. Payment shall be processed via electronic funds transfer (EFT) to the bank account designated by the Statistician.</w:t>
      </w:r>
    </w:p>
    <w:p>
      <w:pPr>
        <w:numPr>
          <w:ilvl w:val="0"/>
          <w:numId w:val="1001"/>
        </w:numPr>
        <w:pStyle w:val="Compact"/>
      </w:pPr>
      <w:r>
        <w:rPr>
          <w:bCs/>
          <w:b/>
        </w:rPr>
        <w:t xml:space="preserve">Place of Performance:</w:t>
      </w:r>
      <w:r>
        <w:t xml:space="preserve"> </w:t>
      </w:r>
      <w:r>
        <w:t xml:space="preserve">All services rendered under this Purchase Order shall be performed primarily at the Canada Montreal office located at 1450 Rue Sainte-Catherine Ouest. Remote work may be permitted with prior written approval from the Director of Quantitative Research. The Statistician acknowledges that the primary jurisdiction for this engagement is Canada Montreal, Québec.</w:t>
      </w:r>
    </w:p>
    <w:p>
      <w:pPr>
        <w:numPr>
          <w:ilvl w:val="0"/>
          <w:numId w:val="1001"/>
        </w:numPr>
        <w:pStyle w:val="Compact"/>
      </w:pPr>
      <w:r>
        <w:rPr>
          <w:bCs/>
          <w:b/>
        </w:rPr>
        <w:t xml:space="preserve">Professional Standards:</w:t>
      </w:r>
      <w:r>
        <w:t xml:space="preserve"> </w:t>
      </w:r>
      <w:r>
        <w:t xml:space="preserve">The Statistician agrees to perform all duties in accordance with the Code of Ethics of the Canadian Statistical Society, the Professional Code of Ethics and Deontology of Québec, and all applicable federal and provincial regulations in Canada. The Statistician shall maintain professional liability insurance for the duration of this Purchase Order.</w:t>
      </w:r>
    </w:p>
    <w:p>
      <w:pPr>
        <w:numPr>
          <w:ilvl w:val="0"/>
          <w:numId w:val="1001"/>
        </w:numPr>
        <w:pStyle w:val="Compact"/>
      </w:pPr>
      <w:r>
        <w:rPr>
          <w:bCs/>
          <w:b/>
        </w:rPr>
        <w:t xml:space="preserve">Confidentiality:</w:t>
      </w:r>
      <w:r>
        <w:t xml:space="preserve"> </w:t>
      </w:r>
      <w:r>
        <w:t xml:space="preserve">The Statistician shall treat all data, proprietary information, and trade secrets encountered during the course of this engagement as strictly confidential. This obligation shall survive the termination of this Purchase Order for a period of five (5) years. All data processing shall comply with the Personal Information Protection and Electronic Documents Act (PIPEDA) and the Québec Law on the Protection of Personal Information (Law 25).</w:t>
      </w:r>
    </w:p>
    <w:p>
      <w:pPr>
        <w:numPr>
          <w:ilvl w:val="0"/>
          <w:numId w:val="1001"/>
        </w:numPr>
        <w:pStyle w:val="Compact"/>
      </w:pPr>
      <w:r>
        <w:rPr>
          <w:bCs/>
          <w:b/>
        </w:rPr>
        <w:t xml:space="preserve">Intellectual Property:</w:t>
      </w:r>
      <w:r>
        <w:t xml:space="preserve"> </w:t>
      </w:r>
      <w:r>
        <w:t xml:space="preserve">All statistical models, code, reports, and analytical outputs produced under this Purchase Order shall be the exclusive property of Meridian Analytics Group Inc. The Statistician grants a full and irrevocable assignment of all intellectual property rights arising from the work performed in Canada Montreal.</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Statistician shall be compensated for all hours worked up to the date of termination, plus any non-cancellable expenses pre-approved in writing.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Québec and the federal laws of Canada applicable therein. Any disputes arising from this Purchase Order shall be resolved through arbitration in Canada Montreal in accordance with the rules of the Québec Association of Arbitrators.</w:t>
      </w:r>
    </w:p>
    <w:p>
      <w:pPr>
        <w:numPr>
          <w:ilvl w:val="0"/>
          <w:numId w:val="1001"/>
        </w:numPr>
        <w:pStyle w:val="Compact"/>
      </w:pPr>
      <w:r>
        <w:rPr>
          <w:bCs/>
          <w:b/>
        </w:rPr>
        <w:t xml:space="preserve">Compliance:</w:t>
      </w:r>
      <w:r>
        <w:t xml:space="preserve"> </w:t>
      </w:r>
      <w:r>
        <w:t xml:space="preserve">The Statistician warrants that they hold all necessary professional credentials and registrations to practice statistics in Canada. The Statistician further warrants that no conflict of interest exists that would impair the impartiality or quality of the statistical work delivered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Canada Montreal.</w:t>
      </w:r>
    </w:p>
    <w:bookmarkEnd w:id="25"/>
    <w:bookmarkStart w:id="26" w:name="delivery-and-acceptance"/>
    <w:p>
      <w:pPr>
        <w:pStyle w:val="Heading2"/>
      </w:pPr>
      <w:r>
        <w:t xml:space="preserve">6. Delivery and Acceptance</w:t>
      </w:r>
    </w:p>
    <w:p>
      <w:pPr>
        <w:pStyle w:val="FirstParagraph"/>
      </w:pPr>
      <w:r>
        <w:t xml:space="preserve">All deliverables produced by the Statistician under this Purchase Order shall be submitted in electronic format (PDF, R Markdown, or Python notebook) to the designated project manager at Meridian Analytics Group Inc. in Canada Montreal. The Buyer shall have ten (10) business days to review and accept or reject each deliverable. Rejection must be accompanied by a written description of the deficiencies. The Statistician shall have five (5) business days to address any noted deficiencies at no additional cost.</w:t>
      </w:r>
    </w:p>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obligations set forth in this Purchase Order for the engagement of a Statistician in Canada Montreal.</w:t>
      </w:r>
    </w:p>
    <w:p>
      <w:pPr>
        <w:pStyle w:val="BodyText"/>
      </w:pPr>
      <w:r>
        <w:rPr>
          <w:bCs/>
          <w:b/>
        </w:rPr>
        <w:t xml:space="preserve">For Meridian Analytics Group Inc. (Buyer)</w:t>
      </w:r>
    </w:p>
    <w:p>
      <w:pPr>
        <w:pStyle w:val="BodyText"/>
      </w:pPr>
      <w:r>
        <w:t xml:space="preserve">Name: Dr. Émile Tremblay</w:t>
      </w:r>
    </w:p>
    <w:p>
      <w:pPr>
        <w:pStyle w:val="BodyText"/>
      </w:pPr>
      <w:r>
        <w:t xml:space="preserve">Title: Director of Quantitative Research</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Statistician (Vendor)</w:t>
      </w:r>
    </w:p>
    <w:p>
      <w:pPr>
        <w:pStyle w:val="BodyText"/>
      </w:pPr>
      <w:r>
        <w:t xml:space="preserve">Name: Dr. Sarah Kowalski, MSc</w:t>
      </w:r>
    </w:p>
    <w:p>
      <w:pPr>
        <w:pStyle w:val="BodyText"/>
      </w:pPr>
      <w:r>
        <w:t xml:space="preserve">Title: Certified Statistician</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(PO-2025-CM-04872) is issued by Meridian Analytics Group Inc. for the engagement of a Statistician in Canada Montreal, Québec. This document is valid only when signed by both parties. Unauthorized reproduction or distribution is prohibited. © 2025 Meridian Analytics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Canada Montreal</dc:title>
  <dc:creator/>
  <dc:language>en</dc:language>
  <cp:keywords/>
  <dcterms:created xsi:type="dcterms:W3CDTF">2026-10-10T04:04:04Z</dcterms:created>
  <dcterms:modified xsi:type="dcterms:W3CDTF">2026-10-10T04:04:04Z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