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PO-GZ-2025-04782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Operation:</w:t>
      </w:r>
      <w:r>
        <w:t xml:space="preserve"> </w:t>
      </w:r>
      <w:r>
        <w:t xml:space="preserve">China Guangzhou</w:t>
      </w:r>
    </w:p>
    <w:p>
      <w:pPr>
        <w:pStyle w:val="BodyText"/>
      </w:pPr>
      <w:r>
        <w:rPr>
          <w:bCs/>
          <w:b/>
        </w:rPr>
        <w:t xml:space="preserve">Page:</w:t>
      </w:r>
      <w:r>
        <w:t xml:space="preserve"> </w:t>
      </w:r>
      <w:r>
        <w:t xml:space="preserve">1 of 1</w:t>
      </w:r>
      <w:r>
        <w:br/>
      </w:r>
      <w:r>
        <w:rPr>
          <w:bCs/>
          <w:b/>
        </w:rPr>
        <w:t xml:space="preserve">Classification:</w:t>
      </w:r>
      <w:r>
        <w:t xml:space="preserve"> </w:t>
      </w:r>
      <w:r>
        <w:t xml:space="preserve">Confidential</w:t>
      </w:r>
      <w:r>
        <w:br/>
      </w:r>
      <w:r>
        <w:rPr>
          <w:bCs/>
          <w:b/>
        </w:rPr>
        <w:t xml:space="preserve">Department:</w:t>
      </w:r>
      <w:r>
        <w:t xml:space="preserve"> </w:t>
      </w:r>
      <w:r>
        <w:t xml:space="preserve">Data Analytics &amp; Research Division</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Guangzhou Advanced Analytics Group Co., Ltd.</w:t>
            </w:r>
          </w:p>
        </w:tc>
        <w:tc>
          <w:tcPr/>
          <w:p>
            <w:pPr>
              <w:pStyle w:val="Compact"/>
              <w:jc w:val="left"/>
            </w:pPr>
            <w:r>
              <w:t xml:space="preserve">188 Tianhe Road, Tianhe District, China Guangzhou, Guangdong Province, PRC 510630</w:t>
            </w:r>
          </w:p>
        </w:tc>
        <w:tc>
          <w:tcPr/>
          <w:p>
            <w:pPr>
              <w:pStyle w:val="Compact"/>
              <w:jc w:val="left"/>
            </w:pPr>
            <w:r>
              <w:t xml:space="preserve">procurement@guangzhou-analytics.cn</w:t>
            </w:r>
            <w:r>
              <w:br/>
            </w:r>
            <w:r>
              <w:t xml:space="preserve">+86-20-8765-4321</w:t>
            </w:r>
          </w:p>
        </w:tc>
      </w:tr>
      <w:tr>
        <w:tc>
          <w:tcPr/>
          <w:p>
            <w:pPr>
              <w:pStyle w:val="Compact"/>
              <w:jc w:val="left"/>
            </w:pPr>
            <w:r>
              <w:rPr>
                <w:bCs/>
                <w:b/>
              </w:rPr>
              <w:t xml:space="preserve">Supplier (Service Provider)</w:t>
            </w:r>
          </w:p>
        </w:tc>
        <w:tc>
          <w:tcPr/>
          <w:p>
            <w:pPr>
              <w:pStyle w:val="Compact"/>
              <w:jc w:val="left"/>
            </w:pPr>
            <w:r>
              <w:t xml:space="preserve">Dr. Wei Lin, Independent Statistician</w:t>
            </w:r>
          </w:p>
        </w:tc>
        <w:tc>
          <w:tcPr/>
          <w:p>
            <w:pPr>
              <w:pStyle w:val="Compact"/>
              <w:jc w:val="left"/>
            </w:pPr>
            <w:r>
              <w:t xml:space="preserve">Suite 2204, International Finance Center, Zhujiang New Town, China Guangzhou, Guangdong Province, PRC 510623</w:t>
            </w:r>
          </w:p>
        </w:tc>
        <w:tc>
          <w:tcPr/>
          <w:p>
            <w:pPr>
              <w:pStyle w:val="Compact"/>
              <w:jc w:val="left"/>
            </w:pPr>
            <w:r>
              <w:t xml:space="preserve">weilin.stat@gzmail.com</w:t>
            </w:r>
            <w:r>
              <w:br/>
            </w:r>
            <w:r>
              <w:t xml:space="preserve">+86-138-0000-5678</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Guangzhou Advanced Analytics Group Co., Ltd. (hereinafter referred to as the "Buyer") to procure the professional services of a qualified Statistician (hereinafter referred to as the "Supplier") for a defined period of engagement in China Guangzhou. The Statistician shall provide comprehensive statistical consulting, data modeling, and analytical support services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Engagement of a Senior Statistician for full-time statistical analysis, hypothesis testing, and predictive modeling support for the Buyer's quarterly market research programme in China Guangzhou</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Development and delivery of a comprehensive statistical report on consumer behaviour patterns in the Pearl River Delta region, including multivariate regression analysis and Bayesian inference modelling</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On-site data collection supervision and quality assurance at three research sites located in China Guangzhou (Tianhe, Yuexiu, and Haizhu districts), including training of local field enumerators on statistical sampling methodology</w:t>
            </w:r>
          </w:p>
        </w:tc>
        <w:tc>
          <w:tcPr/>
          <w:p>
            <w:pPr>
              <w:pStyle w:val="Compact"/>
              <w:jc w:val="left"/>
            </w:pPr>
            <w:r>
              <w:t xml:space="preserve">12</w:t>
            </w:r>
          </w:p>
        </w:tc>
        <w:tc>
          <w:tcPr/>
          <w:p>
            <w:pPr>
              <w:pStyle w:val="Compact"/>
              <w:jc w:val="left"/>
            </w:pPr>
            <w:r>
              <w:t xml:space="preserve">Site Visits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Provision of advanced statistical software licensing (R, SAS, and SPSS) and cloud-based computational infrastructure for the duration of the Purchase Order term</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05</w:t>
            </w:r>
          </w:p>
        </w:tc>
        <w:tc>
          <w:tcPr/>
          <w:p>
            <w:pPr>
              <w:pStyle w:val="Compact"/>
              <w:jc w:val="left"/>
            </w:pPr>
            <w:r>
              <w:t xml:space="preserve">Preparation of a final statistical methodology white paper and peer-review-ready documentation for submission to the China Guangzhou Municipal Bureau of Statistics for regulatory compliance</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left"/>
            </w:pPr>
            <w:r>
              <w:rPr>
                <w:bCs/>
                <w:b/>
              </w:rPr>
              <w:t xml:space="preserve">Subtotal (CNY)</w:t>
            </w:r>
          </w:p>
        </w:tc>
        <w:tc>
          <w:tcPr/>
          <w:p>
            <w:pPr>
              <w:pStyle w:val="Compact"/>
              <w:jc w:val="left"/>
            </w:pPr>
            <w:r>
              <w:rPr>
                <w:bCs/>
                <w:b/>
              </w:rPr>
              <w:t xml:space="preserve">344,200.00</w:t>
            </w:r>
          </w:p>
        </w:tc>
      </w:tr>
      <w:tr>
        <w:tc>
          <w:tcPr>
            <w:gridSpan w:val="5"/>
          </w:tcPr>
          <w:p>
            <w:pPr>
              <w:pStyle w:val="Compact"/>
              <w:jc w:val="left"/>
            </w:pPr>
            <w:r>
              <w:rPr>
                <w:bCs/>
                <w:b/>
              </w:rPr>
              <w:t xml:space="preserve">VAT (6% - Professional Services, China Guangzhou)</w:t>
            </w:r>
          </w:p>
        </w:tc>
        <w:tc>
          <w:tcPr/>
          <w:p>
            <w:pPr>
              <w:pStyle w:val="Compact"/>
              <w:jc w:val="left"/>
            </w:pPr>
            <w:r>
              <w:rPr>
                <w:bCs/>
                <w:b/>
              </w:rPr>
              <w:t xml:space="preserve">20,652.00</w:t>
            </w:r>
          </w:p>
        </w:tc>
      </w:tr>
      <w:tr>
        <w:tc>
          <w:tcPr>
            <w:gridSpan w:val="5"/>
          </w:tcPr>
          <w:p>
            <w:pPr>
              <w:pStyle w:val="Compact"/>
              <w:jc w:val="left"/>
            </w:pPr>
            <w:r>
              <w:rPr>
                <w:bCs/>
                <w:b/>
              </w:rPr>
              <w:t xml:space="preserve">Grand Total (CNY)</w:t>
            </w:r>
          </w:p>
        </w:tc>
        <w:tc>
          <w:tcPr/>
          <w:p>
            <w:pPr>
              <w:pStyle w:val="Compact"/>
              <w:jc w:val="left"/>
            </w:pPr>
            <w:r>
              <w:rPr>
                <w:bCs/>
                <w:b/>
              </w:rPr>
              <w:t xml:space="preserve">364,852.00</w:t>
            </w:r>
          </w:p>
        </w:tc>
      </w:tr>
    </w:tbl>
    <w:bookmarkEnd w:id="21"/>
    <w:bookmarkStart w:id="22" w:name="X8af79d52612e603dcf72da4be5d2a462cdb8545"/>
    <w:p>
      <w:pPr>
        <w:pStyle w:val="Heading2"/>
      </w:pPr>
      <w:r>
        <w:t xml:space="preserve">3. Scope of Work and Statistician Responsibilities</w:t>
      </w:r>
    </w:p>
    <w:p>
      <w:pPr>
        <w:pStyle w:val="FirstParagraph"/>
      </w:pPr>
      <w:r>
        <w:t xml:space="preserve">The Statistician engaged under this Purchase Order shall perform the following duties within the jurisdiction of China Guangzhou:</w:t>
      </w:r>
    </w:p>
    <w:p>
      <w:pPr>
        <w:numPr>
          <w:ilvl w:val="0"/>
          <w:numId w:val="1001"/>
        </w:numPr>
        <w:pStyle w:val="Compact"/>
      </w:pPr>
      <w:r>
        <w:t xml:space="preserve">Design and implement rigorous statistical sampling frameworks for the Buyer's ongoing consumer research initiatives conducted across the China Guangzhou metropolitan area.</w:t>
      </w:r>
    </w:p>
    <w:p>
      <w:pPr>
        <w:numPr>
          <w:ilvl w:val="0"/>
          <w:numId w:val="1001"/>
        </w:numPr>
        <w:pStyle w:val="Compact"/>
      </w:pPr>
      <w:r>
        <w:t xml:space="preserve">Conduct exploratory data analysis, descriptive statistics, inferential statistics, and advanced predictive modelling using industry-standard statistical software.</w:t>
      </w:r>
    </w:p>
    <w:p>
      <w:pPr>
        <w:numPr>
          <w:ilvl w:val="0"/>
          <w:numId w:val="1001"/>
        </w:numPr>
        <w:pStyle w:val="Compact"/>
      </w:pPr>
      <w:r>
        <w:t xml:space="preserve">Provide weekly progress reports to the Buyer's Project Management Office, detailing statistical findings, confidence intervals, and risk assessments.</w:t>
      </w:r>
    </w:p>
    <w:p>
      <w:pPr>
        <w:numPr>
          <w:ilvl w:val="0"/>
          <w:numId w:val="1001"/>
        </w:numPr>
        <w:pStyle w:val="Compact"/>
      </w:pPr>
      <w:r>
        <w:t xml:space="preserve">Collaborate with the Buyer's internal data engineering team to ensure data integrity, reproducibility, and compliance with the Personal Information Protection Law of the People's Republic of China.</w:t>
      </w:r>
    </w:p>
    <w:p>
      <w:pPr>
        <w:numPr>
          <w:ilvl w:val="0"/>
          <w:numId w:val="1001"/>
        </w:numPr>
        <w:pStyle w:val="Compact"/>
      </w:pPr>
      <w:r>
        <w:t xml:space="preserve">Attend bi-weekly stakeholder meetings held at the Buyer's headquarters in Tianhe District, China Guangzhou, to present statistical results and recommend corrective analytical actions.</w:t>
      </w:r>
    </w:p>
    <w:p>
      <w:pPr>
        <w:numPr>
          <w:ilvl w:val="0"/>
          <w:numId w:val="1001"/>
        </w:numPr>
        <w:pStyle w:val="Compact"/>
      </w:pPr>
      <w:r>
        <w:t xml:space="preserve">Maintain full confidentiality of all proprietary data and statistical models developed under this Purchase Order, in accordance with the Non-Disclosure Agreement (NDA) referenced in Section 7.</w:t>
      </w:r>
    </w:p>
    <w:bookmarkEnd w:id="22"/>
    <w:bookmarkStart w:id="23"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Statistician onboarding, project brief review, and statistical methodology proposal submission</w:t>
            </w:r>
          </w:p>
        </w:tc>
        <w:tc>
          <w:tcPr/>
          <w:p>
            <w:pPr>
              <w:pStyle w:val="Compact"/>
              <w:jc w:val="left"/>
            </w:pPr>
            <w:r>
              <w:t xml:space="preserve">22 June 2025</w:t>
            </w:r>
          </w:p>
        </w:tc>
      </w:tr>
      <w:tr>
        <w:tc>
          <w:tcPr/>
          <w:p>
            <w:pPr>
              <w:pStyle w:val="Compact"/>
              <w:jc w:val="left"/>
            </w:pPr>
            <w:r>
              <w:t xml:space="preserve">M2</w:t>
            </w:r>
          </w:p>
        </w:tc>
        <w:tc>
          <w:tcPr/>
          <w:p>
            <w:pPr>
              <w:pStyle w:val="Compact"/>
              <w:jc w:val="left"/>
            </w:pPr>
            <w:r>
              <w:t xml:space="preserve">Completion of Phase 1 data collection and preliminary statistical analysis (Tianhe &amp; Yuexiu sites)</w:t>
            </w:r>
          </w:p>
        </w:tc>
        <w:tc>
          <w:tcPr/>
          <w:p>
            <w:pPr>
              <w:pStyle w:val="Compact"/>
              <w:jc w:val="left"/>
            </w:pPr>
            <w:r>
              <w:t xml:space="preserve">15 August 2025</w:t>
            </w:r>
          </w:p>
        </w:tc>
      </w:tr>
      <w:tr>
        <w:tc>
          <w:tcPr/>
          <w:p>
            <w:pPr>
              <w:pStyle w:val="Compact"/>
              <w:jc w:val="left"/>
            </w:pPr>
            <w:r>
              <w:t xml:space="preserve">M3</w:t>
            </w:r>
          </w:p>
        </w:tc>
        <w:tc>
          <w:tcPr/>
          <w:p>
            <w:pPr>
              <w:pStyle w:val="Compact"/>
              <w:jc w:val="left"/>
            </w:pPr>
            <w:r>
              <w:t xml:space="preserve">Delivery of interim statistical report with multivariate regression outputs</w:t>
            </w:r>
          </w:p>
        </w:tc>
        <w:tc>
          <w:tcPr/>
          <w:p>
            <w:pPr>
              <w:pStyle w:val="Compact"/>
              <w:jc w:val="left"/>
            </w:pPr>
            <w:r>
              <w:t xml:space="preserve">30 September 2025</w:t>
            </w:r>
          </w:p>
        </w:tc>
      </w:tr>
      <w:tr>
        <w:tc>
          <w:tcPr/>
          <w:p>
            <w:pPr>
              <w:pStyle w:val="Compact"/>
              <w:jc w:val="left"/>
            </w:pPr>
            <w:r>
              <w:t xml:space="preserve">M4</w:t>
            </w:r>
          </w:p>
        </w:tc>
        <w:tc>
          <w:tcPr/>
          <w:p>
            <w:pPr>
              <w:pStyle w:val="Compact"/>
              <w:jc w:val="left"/>
            </w:pPr>
            <w:r>
              <w:t xml:space="preserve">Completion of all site visits in China Guangzhou and final data consolidation</w:t>
            </w:r>
          </w:p>
        </w:tc>
        <w:tc>
          <w:tcPr/>
          <w:p>
            <w:pPr>
              <w:pStyle w:val="Compact"/>
              <w:jc w:val="left"/>
            </w:pPr>
            <w:r>
              <w:t xml:space="preserve">15 November 2025</w:t>
            </w:r>
          </w:p>
        </w:tc>
      </w:tr>
      <w:tr>
        <w:tc>
          <w:tcPr/>
          <w:p>
            <w:pPr>
              <w:pStyle w:val="Compact"/>
              <w:jc w:val="left"/>
            </w:pPr>
            <w:r>
              <w:t xml:space="preserve">M5</w:t>
            </w:r>
          </w:p>
        </w:tc>
        <w:tc>
          <w:tcPr/>
          <w:p>
            <w:pPr>
              <w:pStyle w:val="Compact"/>
              <w:jc w:val="left"/>
            </w:pPr>
            <w:r>
              <w:t xml:space="preserve">Submission of final statistical report, methodology white paper, and regulatory documentation</w:t>
            </w:r>
          </w:p>
        </w:tc>
        <w:tc>
          <w:tcPr/>
          <w:p>
            <w:pPr>
              <w:pStyle w:val="Compact"/>
              <w:jc w:val="left"/>
            </w:pPr>
            <w:r>
              <w:t xml:space="preserve">30 November 2025</w:t>
            </w:r>
          </w:p>
        </w:tc>
      </w:tr>
    </w:tbl>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 all amounts denominated in Chinese Yuan (CNY) and payable via bank transfer to the Statistician's designated account in China Guangzhou:</w:t>
      </w:r>
    </w:p>
    <w:p>
      <w:pPr>
        <w:numPr>
          <w:ilvl w:val="0"/>
          <w:numId w:val="1002"/>
        </w:numPr>
        <w:pStyle w:val="Compact"/>
      </w:pPr>
      <w:r>
        <w:rPr>
          <w:bCs/>
          <w:b/>
        </w:rPr>
        <w:t xml:space="preserve">30% Advance Payment (CNY 109,455.60):</w:t>
      </w:r>
      <w:r>
        <w:t xml:space="preserve"> </w:t>
      </w:r>
      <w:r>
        <w:t xml:space="preserve">Due within 10 business days of the date of this Purchase Order, upon receipt of a valid tax invoice.</w:t>
      </w:r>
    </w:p>
    <w:p>
      <w:pPr>
        <w:numPr>
          <w:ilvl w:val="0"/>
          <w:numId w:val="1002"/>
        </w:numPr>
        <w:pStyle w:val="Compact"/>
      </w:pPr>
      <w:r>
        <w:rPr>
          <w:bCs/>
          <w:b/>
        </w:rPr>
        <w:t xml:space="preserve">40% Progress Payment (CNY 145,940.80):</w:t>
      </w:r>
      <w:r>
        <w:t xml:space="preserve"> </w:t>
      </w:r>
      <w:r>
        <w:t xml:space="preserve">Due upon successful delivery and acceptance of Milestone M3 (interim statistical report).</w:t>
      </w:r>
    </w:p>
    <w:p>
      <w:pPr>
        <w:numPr>
          <w:ilvl w:val="0"/>
          <w:numId w:val="1002"/>
        </w:numPr>
        <w:pStyle w:val="Compact"/>
      </w:pPr>
      <w:r>
        <w:rPr>
          <w:bCs/>
          <w:b/>
        </w:rPr>
        <w:t xml:space="preserve">30% Final Payment (CNY 109,455.60):</w:t>
      </w:r>
      <w:r>
        <w:t xml:space="preserve"> </w:t>
      </w:r>
      <w:r>
        <w:t xml:space="preserve">Due within 15 business days of final acceptance of Milestone M5 deliverables.</w:t>
      </w:r>
    </w:p>
    <w:p>
      <w:pPr>
        <w:pStyle w:val="FirstParagraph"/>
      </w:pPr>
      <w:r>
        <w:t xml:space="preserve">All payments are subject to the Buyer's standard accounts payable verification process. Late payments shall incur interest at the rate of 0.05% per calendar day as stipulated under the Civil Code of the People's Republic of China.</w:t>
      </w:r>
    </w:p>
    <w:bookmarkEnd w:id="24"/>
    <w:bookmarkStart w:id="25" w:name="terms-and-conditions"/>
    <w:p>
      <w:pPr>
        <w:pStyle w:val="Heading2"/>
      </w:pPr>
      <w:r>
        <w:t xml:space="preserve">6. Terms and Conditions</w:t>
      </w:r>
    </w:p>
    <w:p>
      <w:pPr>
        <w:numPr>
          <w:ilvl w:val="0"/>
          <w:numId w:val="1003"/>
        </w:numPr>
        <w:pStyle w:val="Compact"/>
      </w:pPr>
      <w:r>
        <w:t xml:space="preserve">This Purchase Order is governed by and shall be construed in accordance with the laws of the People's Republic of China. Any disputes arising from this Purchase Order shall be resolved through arbitration at the China International Economic and Trade Arbitration Commission (CIETAC) in Guangzhou, China Guangzhou.</w:t>
      </w:r>
    </w:p>
    <w:p>
      <w:pPr>
        <w:numPr>
          <w:ilvl w:val="0"/>
          <w:numId w:val="1003"/>
        </w:numPr>
        <w:pStyle w:val="Compact"/>
      </w:pPr>
      <w:r>
        <w:t xml:space="preserve">The Statistician warrants that all statistical analyses, models, and reports delivered under this Purchase Order shall be original, free from plagiarism, and conducted in full compliance with the ethical standards of the Chinese Statistical Society.</w:t>
      </w:r>
    </w:p>
    <w:p>
      <w:pPr>
        <w:numPr>
          <w:ilvl w:val="0"/>
          <w:numId w:val="1003"/>
        </w:numPr>
        <w:pStyle w:val="Compact"/>
      </w:pPr>
      <w:r>
        <w:t xml:space="preserve">The Buyer reserves the right to terminate this Purchase Order with 30 days' written notice if the Statistician fails to meet any two consecutive milestone deadlines without a mutually agreed extension.</w:t>
      </w:r>
    </w:p>
    <w:p>
      <w:pPr>
        <w:numPr>
          <w:ilvl w:val="0"/>
          <w:numId w:val="1003"/>
        </w:numPr>
        <w:pStyle w:val="Compact"/>
      </w:pPr>
      <w:r>
        <w:t xml:space="preserve">All intellectual property, statistical models, datasets, and documentation created specifically for the Buyer under this Purchase Order shall become the sole property of the Buyer upon full payment.</w:t>
      </w:r>
    </w:p>
    <w:p>
      <w:pPr>
        <w:numPr>
          <w:ilvl w:val="0"/>
          <w:numId w:val="1003"/>
        </w:numPr>
        <w:pStyle w:val="Compact"/>
      </w:pPr>
      <w:r>
        <w:t xml:space="preserve">The Statistician shall comply with all applicable data protection regulations in China Guangzhou, including the Data Security Law and the Personal Information Protection Law, throughout the engagement period.</w:t>
      </w:r>
    </w:p>
    <w:p>
      <w:pPr>
        <w:numPr>
          <w:ilvl w:val="0"/>
          <w:numId w:val="1003"/>
        </w:numPr>
        <w:pStyle w:val="Compact"/>
      </w:pPr>
      <w:r>
        <w:t xml:space="preserve">This Purchase Order constitutes the entire agreement between the parties regarding the procurement of Statistician services and supersedes all prior negotiations, representations, or agreements.</w:t>
      </w:r>
    </w:p>
    <w:bookmarkEnd w:id="25"/>
    <w:bookmarkStart w:id="26" w:name="references-and-attachments"/>
    <w:p>
      <w:pPr>
        <w:pStyle w:val="Heading2"/>
      </w:pPr>
      <w:r>
        <w:t xml:space="preserve">7. References and Attachments</w:t>
      </w:r>
    </w:p>
    <w:p>
      <w:pPr>
        <w:numPr>
          <w:ilvl w:val="0"/>
          <w:numId w:val="1004"/>
        </w:numPr>
        <w:pStyle w:val="Compact"/>
      </w:pPr>
      <w:r>
        <w:t xml:space="preserve">Attachment A: Non-Disclosure Agreement (NDA) – Ref. NDA-GZ-2025-0112</w:t>
      </w:r>
    </w:p>
    <w:p>
      <w:pPr>
        <w:numPr>
          <w:ilvl w:val="0"/>
          <w:numId w:val="1004"/>
        </w:numPr>
        <w:pStyle w:val="Compact"/>
      </w:pPr>
      <w:r>
        <w:t xml:space="preserve">Attachment B: Statistician's Professional Qualifications and CV (Dr. Wei Lin, PhD in Statistics, Sun Yat-sen University, China Guangzhou)</w:t>
      </w:r>
    </w:p>
    <w:p>
      <w:pPr>
        <w:numPr>
          <w:ilvl w:val="0"/>
          <w:numId w:val="1004"/>
        </w:numPr>
        <w:pStyle w:val="Compact"/>
      </w:pPr>
      <w:r>
        <w:t xml:space="preserve">Attachment C: Detailed Statistical Methodology Framework and Work Plan</w:t>
      </w:r>
    </w:p>
    <w:p>
      <w:pPr>
        <w:numPr>
          <w:ilvl w:val="0"/>
          <w:numId w:val="1004"/>
        </w:numPr>
        <w:pStyle w:val="Compact"/>
      </w:pPr>
      <w:r>
        <w:t xml:space="preserve">Attachment D: Data Protection and Compliance Checklist (China Guangzhou Municipal Standards)</w:t>
      </w:r>
    </w:p>
    <w:bookmarkEnd w:id="26"/>
    <w:bookmarkStart w:id="27" w:name="authorisation-and-acceptance"/>
    <w:p>
      <w:pPr>
        <w:pStyle w:val="Heading2"/>
      </w:pPr>
      <w:r>
        <w:t xml:space="preserve">8. Authorisation and Acceptance</w:t>
      </w:r>
    </w:p>
    <w:p>
      <w:pPr>
        <w:pStyle w:val="FirstParagraph"/>
      </w:pPr>
      <w:r>
        <w:t xml:space="preserve">By signing below, both parties acknowledge and agree to all terms, conditions, and obligations set forth in this Purchase Order for the procurement of Statistician services in China Guangzhou.</w:t>
      </w:r>
    </w:p>
    <w:p>
      <w:pPr>
        <w:pStyle w:val="BodyText"/>
      </w:pPr>
      <w:r>
        <w:rPr>
          <w:bCs/>
          <w:b/>
        </w:rPr>
        <w:t xml:space="preserve">For and on behalf of the Buyer:</w:t>
      </w:r>
      <w:r>
        <w:br/>
      </w:r>
      <w:r>
        <w:br/>
      </w:r>
      <w:r>
        <w:t xml:space="preserve">Name: Mr. Zhang Haifeng</w:t>
      </w:r>
      <w:r>
        <w:br/>
      </w:r>
      <w:r>
        <w:t xml:space="preserve">Title: Director of Procurement, Guangzhou Advanced Analytics Group Co., Ltd.</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Supplier (Statistician):</w:t>
      </w:r>
      <w:r>
        <w:br/>
      </w:r>
      <w:r>
        <w:br/>
      </w:r>
      <w:r>
        <w:t xml:space="preserve">Name: Dr. Wei Lin</w:t>
      </w:r>
      <w:r>
        <w:br/>
      </w:r>
      <w:r>
        <w:t xml:space="preserve">Title: Senior Statistician, Independent Consultant</w:t>
      </w:r>
      <w:r>
        <w:br/>
      </w:r>
      <w:r>
        <w:t xml:space="preserve">Signature: _________________________</w:t>
      </w:r>
      <w:r>
        <w:br/>
      </w:r>
      <w:r>
        <w:t xml:space="preserve">Date: _________________________</w:t>
      </w:r>
      <w:r>
        <w:br/>
      </w:r>
      <w:r>
        <w:t xml:space="preserve">Personal Seal:</w:t>
      </w:r>
    </w:p>
    <w:p>
      <w:pPr>
        <w:pStyle w:val="BodyText"/>
      </w:pPr>
      <w:r>
        <w:t xml:space="preserve">— End of Purchase Order PO-GZ-2025-04782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China Guangzhou</dc:title>
  <dc:creator/>
  <dc:language>en</dc:language>
  <cp:keywords/>
  <dcterms:created xsi:type="dcterms:W3CDTF">2026-10-10T03:38:54Z</dcterms:created>
  <dcterms:modified xsi:type="dcterms:W3CDTF">2026-10-10T03:38:54Z</dcterms:modified>
</cp:coreProperties>
</file>

<file path=docProps/custom.xml><?xml version="1.0" encoding="utf-8"?>
<Properties xmlns="http://schemas.openxmlformats.org/officeDocument/2006/custom-properties" xmlns:vt="http://schemas.openxmlformats.org/officeDocument/2006/docPropsVTypes"/>
</file>