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Engagement — Statistician — France Lyon</w:t>
      </w:r>
    </w:p>
    <w:bookmarkEnd w:id="20"/>
    <w:p>
      <w:pPr>
        <w:pStyle w:val="BodyText"/>
      </w:pPr>
      <w:r>
        <w:rPr>
          <w:bCs/>
          <w:b/>
        </w:rPr>
        <w:t xml:space="preserve">Purchase Order No.:</w:t>
      </w:r>
      <w:r>
        <w:t xml:space="preserve"> </w:t>
      </w:r>
      <w:r>
        <w:t xml:space="preserve">PO-FR-LY-2025-04782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Rhône-Alpes Data Analytics Group S.A.S.</w:t>
            </w:r>
            <w:r>
              <w:br/>
            </w:r>
            <w:r>
              <w:rPr>
                <w:bCs/>
                <w:b/>
              </w:rPr>
              <w:t xml:space="preserve">Address:</w:t>
            </w:r>
            <w:r>
              <w:t xml:space="preserve"> </w:t>
            </w:r>
            <w:r>
              <w:t xml:space="preserve">42 Quai de Serbie, 69009 Lyon, France</w:t>
            </w:r>
            <w:r>
              <w:br/>
            </w:r>
            <w:r>
              <w:rPr>
                <w:bCs/>
                <w:b/>
              </w:rPr>
              <w:t xml:space="preserve">Contact:</w:t>
            </w:r>
            <w:r>
              <w:t xml:space="preserve"> </w:t>
            </w:r>
            <w:r>
              <w:t xml:space="preserve">M. Laurent Dubois, Procurement Director</w:t>
            </w:r>
            <w:r>
              <w:br/>
            </w:r>
            <w:r>
              <w:rPr>
                <w:bCs/>
                <w:b/>
              </w:rPr>
              <w:t xml:space="preserve">Email:</w:t>
            </w:r>
            <w:r>
              <w:t xml:space="preserve"> </w:t>
            </w:r>
            <w:r>
              <w:t xml:space="preserve">l.dubois@radag-group.fr</w:t>
            </w:r>
            <w:r>
              <w:br/>
            </w:r>
            <w:r>
              <w:rPr>
                <w:bCs/>
                <w:b/>
              </w:rPr>
              <w:t xml:space="preserve">SIRET:</w:t>
            </w:r>
            <w:r>
              <w:t xml:space="preserve"> </w:t>
            </w:r>
            <w:r>
              <w:t xml:space="preserve">842 517 396 00021</w:t>
            </w:r>
          </w:p>
        </w:tc>
        <w:tc>
          <w:tcPr/>
          <w:p>
            <w:pPr>
              <w:pStyle w:val="Compact"/>
              <w:jc w:val="left"/>
            </w:pPr>
            <w:r>
              <w:rPr>
                <w:bCs/>
                <w:b/>
              </w:rPr>
              <w:t xml:space="preserve">Company:</w:t>
            </w:r>
            <w:r>
              <w:t xml:space="preserve"> </w:t>
            </w:r>
            <w:r>
              <w:t xml:space="preserve">Lyon Statistical Consulting Bureau</w:t>
            </w:r>
            <w:r>
              <w:br/>
            </w:r>
            <w:r>
              <w:rPr>
                <w:bCs/>
                <w:b/>
              </w:rPr>
              <w:t xml:space="preserve">Address:</w:t>
            </w:r>
            <w:r>
              <w:t xml:space="preserve"> </w:t>
            </w:r>
            <w:r>
              <w:t xml:space="preserve">18 Rue de la Charité, 69002 Lyon, France</w:t>
            </w:r>
            <w:r>
              <w:br/>
            </w:r>
            <w:r>
              <w:rPr>
                <w:bCs/>
                <w:b/>
              </w:rPr>
              <w:t xml:space="preserve">Contact:</w:t>
            </w:r>
            <w:r>
              <w:t xml:space="preserve"> </w:t>
            </w:r>
            <w:r>
              <w:t xml:space="preserve">Dr. Émile Vasseur, Lead Statistician</w:t>
            </w:r>
            <w:r>
              <w:br/>
            </w:r>
            <w:r>
              <w:rPr>
                <w:bCs/>
                <w:b/>
              </w:rPr>
              <w:t xml:space="preserve">Email:</w:t>
            </w:r>
            <w:r>
              <w:t xml:space="preserve"> </w:t>
            </w:r>
            <w:r>
              <w:t xml:space="preserve">e.vasseur@lyonstatbureau.fr</w:t>
            </w:r>
            <w:r>
              <w:br/>
            </w:r>
            <w:r>
              <w:rPr>
                <w:bCs/>
                <w:b/>
              </w:rPr>
              <w:t xml:space="preserve">SIRET:</w:t>
            </w:r>
            <w:r>
              <w:t xml:space="preserve"> </w:t>
            </w:r>
            <w:r>
              <w:t xml:space="preserve">791 204 883 00015</w:t>
            </w:r>
          </w:p>
        </w:tc>
      </w:tr>
    </w:tbl>
    <w:bookmarkEnd w:id="21"/>
    <w:bookmarkStart w:id="22" w:name="X8e30264ec061ff957fc5f2f9c24fed65ac2f108"/>
    <w:p>
      <w:pPr>
        <w:pStyle w:val="Heading2"/>
      </w:pPr>
      <w:r>
        <w:t xml:space="preserve">2. Description of Services — Statistician Engagement</w:t>
      </w:r>
    </w:p>
    <w:p>
      <w:pPr>
        <w:pStyle w:val="FirstParagraph"/>
      </w:pPr>
      <w:r>
        <w:t xml:space="preserve">This Purchase Order is issued to formally engage the services of a qualified</w:t>
      </w:r>
      <w:r>
        <w:t xml:space="preserve"> </w:t>
      </w:r>
      <w:r>
        <w:t xml:space="preserve">Statistician</w:t>
      </w:r>
      <w:r>
        <w:t xml:space="preserve"> </w:t>
      </w:r>
      <w:r>
        <w:t xml:space="preserve">based in</w:t>
      </w:r>
      <w:r>
        <w:t xml:space="preserve"> </w:t>
      </w:r>
      <w:r>
        <w:t xml:space="preserve">France Lyon</w:t>
      </w:r>
      <w:r>
        <w:t xml:space="preserve"> </w:t>
      </w:r>
      <w:r>
        <w:t xml:space="preserve">to perform advanced statistical analysis, data modelling, and quantitative research support for the Buyer’s ongoing pharmaceutical clinical trial programme. The</w:t>
      </w:r>
      <w:r>
        <w:t xml:space="preserve"> </w:t>
      </w:r>
      <w:r>
        <w:t xml:space="preserve">Statistician</w:t>
      </w:r>
      <w:r>
        <w:t xml:space="preserve"> </w:t>
      </w:r>
      <w:r>
        <w:t xml:space="preserve">shall operate from the Lyon metropolitan area and shall be available on-site at the Buyer’s Lyon headquarters for a minimum of three (3) days per week throughout the engagement period. The scope of work encompasses the design of statistical protocols, execution of hypothesis testing, construction of confidence intervals, Bayesian modelling of treatment effects, and the preparation of regulatory-compliant statistical reports in accordance with French and European Union data protection standards (RGPD / GDPR).</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Statistician — Full-time engagement (38 hrs/week) for statistical protocol design and clinical trial data analysis in France Lyon</w:t>
            </w:r>
          </w:p>
        </w:tc>
        <w:tc>
          <w:tcPr/>
          <w:p>
            <w:pPr>
              <w:pStyle w:val="Compact"/>
              <w:jc w:val="left"/>
            </w:pPr>
            <w:r>
              <w:t xml:space="preserve">12 months</w:t>
            </w:r>
          </w:p>
        </w:tc>
        <w:tc>
          <w:tcPr/>
          <w:p>
            <w:pPr>
              <w:pStyle w:val="Compact"/>
              <w:jc w:val="left"/>
            </w:pPr>
            <w:r>
              <w:t xml:space="preserve">€8,400.00</w:t>
            </w:r>
          </w:p>
        </w:tc>
        <w:tc>
          <w:tcPr/>
          <w:p>
            <w:pPr>
              <w:pStyle w:val="Compact"/>
              <w:jc w:val="left"/>
            </w:pPr>
            <w:r>
              <w:t xml:space="preserve">€100,800.00</w:t>
            </w:r>
          </w:p>
        </w:tc>
      </w:tr>
      <w:tr>
        <w:tc>
          <w:tcPr/>
          <w:p>
            <w:pPr>
              <w:pStyle w:val="Compact"/>
              <w:jc w:val="left"/>
            </w:pPr>
            <w:r>
              <w:t xml:space="preserve">02</w:t>
            </w:r>
          </w:p>
        </w:tc>
        <w:tc>
          <w:tcPr/>
          <w:p>
            <w:pPr>
              <w:pStyle w:val="Compact"/>
              <w:jc w:val="left"/>
            </w:pPr>
            <w:r>
              <w:t xml:space="preserve">Statistical software licensing (SAS, R, SPSS) and computational infrastructure for the Statistician’s workstation in Lyon</w:t>
            </w:r>
          </w:p>
        </w:tc>
        <w:tc>
          <w:tcPr/>
          <w:p>
            <w:pPr>
              <w:pStyle w:val="Compact"/>
              <w:jc w:val="left"/>
            </w:pPr>
            <w:r>
              <w:t xml:space="preserve">12 months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On-site data governance and compliance audit support by the Statistician at the Buyer’s France Lyon facility (quarterly)</w:t>
            </w:r>
          </w:p>
        </w:tc>
        <w:tc>
          <w:tcPr/>
          <w:p>
            <w:pPr>
              <w:pStyle w:val="Compact"/>
              <w:jc w:val="left"/>
            </w:pPr>
            <w:r>
              <w:t xml:space="preserve">4 sessions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Preparation and delivery of final statistical report package for ANSM (Agence Nationale de Sécurité du Médicament) submission</w:t>
            </w:r>
          </w:p>
        </w:tc>
        <w:tc>
          <w:tcPr/>
          <w:p>
            <w:pPr>
              <w:pStyle w:val="Compact"/>
              <w:jc w:val="left"/>
            </w:pPr>
            <w:r>
              <w:t xml:space="preserve">1 deliverable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Travel and local transportation allowance for the Statistician within the France Lyon metropolitan area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€138,900.00</w:t>
            </w:r>
          </w:p>
        </w:tc>
      </w:tr>
      <w:tr>
        <w:tc>
          <w:tcPr>
            <w:gridSpan w:val="4"/>
          </w:tcPr>
          <w:p>
            <w:pPr>
              <w:pStyle w:val="Compact"/>
              <w:jc w:val="right"/>
            </w:pPr>
            <w:r>
              <w:t xml:space="preserve">VAT (TVA) — 20%</w:t>
            </w:r>
          </w:p>
        </w:tc>
        <w:tc>
          <w:tcPr/>
          <w:p>
            <w:pPr>
              <w:pStyle w:val="Compact"/>
              <w:jc w:val="left"/>
            </w:pPr>
            <w:r>
              <w:t xml:space="preserve">€27,780.00</w:t>
            </w:r>
          </w:p>
        </w:tc>
      </w:tr>
      <w:tr>
        <w:tc>
          <w:tcPr>
            <w:gridSpan w:val="4"/>
          </w:tcPr>
          <w:p>
            <w:pPr>
              <w:pStyle w:val="Compact"/>
              <w:jc w:val="right"/>
            </w:pPr>
            <w:r>
              <w:t xml:space="preserve">TOTAL AMOUNT DUE</w:t>
            </w:r>
          </w:p>
        </w:tc>
        <w:tc>
          <w:tcPr/>
          <w:p>
            <w:pPr>
              <w:pStyle w:val="Compact"/>
              <w:jc w:val="left"/>
            </w:pPr>
            <w:r>
              <w:t xml:space="preserve">€166,680.00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French Republic. Any disputes arising from this Purchase Order shall be subject to the exclusive jurisdiction of the Commercial Court of Lyon, France.</w:t>
      </w:r>
    </w:p>
    <w:p>
      <w:pPr>
        <w:numPr>
          <w:ilvl w:val="0"/>
          <w:numId w:val="1001"/>
        </w:numPr>
        <w:pStyle w:val="Compact"/>
      </w:pPr>
      <w:r>
        <w:t xml:space="preserve">The</w:t>
      </w:r>
      <w:r>
        <w:t xml:space="preserve"> </w:t>
      </w:r>
      <w:r>
        <w:t xml:space="preserve">Statistician</w:t>
      </w:r>
      <w:r>
        <w:t xml:space="preserve"> </w:t>
      </w:r>
      <w:r>
        <w:t xml:space="preserve">engaged under this Purchase Order shall maintain all professional certifications, including but not limited to membership in the Société Française de Statistique (SFS) and compliance with ISO 9001 quality management standards applicable to statistical consulting in France.</w:t>
      </w:r>
    </w:p>
    <w:p>
      <w:pPr>
        <w:numPr>
          <w:ilvl w:val="0"/>
          <w:numId w:val="1001"/>
        </w:numPr>
        <w:pStyle w:val="Compact"/>
      </w:pPr>
      <w:r>
        <w:t xml:space="preserve">All work performed by the</w:t>
      </w:r>
      <w:r>
        <w:t xml:space="preserve"> </w:t>
      </w:r>
      <w:r>
        <w:t xml:space="preserve">Statistician</w:t>
      </w:r>
      <w:r>
        <w:t xml:space="preserve"> </w:t>
      </w:r>
      <w:r>
        <w:t xml:space="preserve">shall be conducted primarily at the Buyer’s premises located in</w:t>
      </w:r>
      <w:r>
        <w:t xml:space="preserve"> </w:t>
      </w:r>
      <w:r>
        <w:t xml:space="preserve">France Lyon</w:t>
      </w:r>
      <w:r>
        <w:t xml:space="preserve"> </w:t>
      </w:r>
      <w:r>
        <w:t xml:space="preserve">(69009), with the option of remote work for up to two (2) days per week, subject to the Buyer’s prior written approval.</w:t>
      </w:r>
    </w:p>
    <w:p>
      <w:pPr>
        <w:numPr>
          <w:ilvl w:val="0"/>
          <w:numId w:val="1001"/>
        </w:numPr>
        <w:pStyle w:val="Compact"/>
      </w:pPr>
      <w:r>
        <w:t xml:space="preserve">Payment shall be made via bank transfer (virement bancaire) to the Supplier’s designated account within thirty (30) calendar days of receipt of a valid invoice referencing this Purchase Order number (PO-FR-LY-2025-04782).</w:t>
      </w:r>
    </w:p>
    <w:p>
      <w:pPr>
        <w:numPr>
          <w:ilvl w:val="0"/>
          <w:numId w:val="1001"/>
        </w:numPr>
        <w:pStyle w:val="Compact"/>
      </w:pPr>
      <w:r>
        <w:t xml:space="preserve">The Supplier warrants that the</w:t>
      </w:r>
      <w:r>
        <w:t xml:space="preserve"> </w:t>
      </w:r>
      <w:r>
        <w:t xml:space="preserve">Statistician</w:t>
      </w:r>
      <w:r>
        <w:t xml:space="preserve"> </w:t>
      </w:r>
      <w:r>
        <w:t xml:space="preserve">shall comply with all applicable French labour regulations, including those set forth in the Code du Travail, and shall carry adequate professional liability insurance (assurance responsabilité civile professionnelle) with a minimum coverage of €1,000,000.</w:t>
      </w:r>
    </w:p>
    <w:p>
      <w:pPr>
        <w:numPr>
          <w:ilvl w:val="0"/>
          <w:numId w:val="1001"/>
        </w:numPr>
        <w:pStyle w:val="Compact"/>
      </w:pPr>
      <w:r>
        <w:t xml:space="preserve">Confidentiality: All data, methodologies, and findings produced by the</w:t>
      </w:r>
      <w:r>
        <w:t xml:space="preserve"> </w:t>
      </w:r>
      <w:r>
        <w:t xml:space="preserve">Statistician</w:t>
      </w:r>
      <w:r>
        <w:t xml:space="preserve"> </w:t>
      </w:r>
      <w:r>
        <w:t xml:space="preserve">in the course of this engagement in</w:t>
      </w:r>
      <w:r>
        <w:t xml:space="preserve"> </w:t>
      </w:r>
      <w:r>
        <w:t xml:space="preserve">France Lyon</w:t>
      </w:r>
      <w:r>
        <w:t xml:space="preserve"> </w:t>
      </w:r>
      <w:r>
        <w:t xml:space="preserve">shall be treated as strictly confidential and proprietary to the Buyer. The Supplier shall execute a separate Non-Disclosure Agreement (NDA) prior to the commencement of services.</w:t>
      </w:r>
    </w:p>
    <w:p>
      <w:pPr>
        <w:numPr>
          <w:ilvl w:val="0"/>
          <w:numId w:val="1001"/>
        </w:numPr>
        <w:pStyle w:val="Compact"/>
      </w:pPr>
      <w:r>
        <w:t xml:space="preserve">Either party may terminate this Purchase Order with thirty (30) days’ written notice. In the event of early termination, the Buyer shall be liable for all services rendered up to the effective date of termination, plus a termination fee equal to 10% of the remaining contract value.</w:t>
      </w:r>
    </w:p>
    <w:p>
      <w:pPr>
        <w:numPr>
          <w:ilvl w:val="0"/>
          <w:numId w:val="1001"/>
        </w:numPr>
        <w:pStyle w:val="Compact"/>
      </w:pPr>
      <w:r>
        <w:t xml:space="preserve">Force Majeure: Neither party shall be held liable for delays or failures in performance resulting from events beyond reasonable control, including but not limited to natural disasters, pandemics, or government-mandated closures affecting the</w:t>
      </w:r>
      <w:r>
        <w:t xml:space="preserve"> </w:t>
      </w:r>
      <w:r>
        <w:t xml:space="preserve">France Lyon</w:t>
      </w:r>
      <w:r>
        <w:t xml:space="preserve"> </w:t>
      </w:r>
      <w:r>
        <w:t xml:space="preserve">region.</w:t>
      </w:r>
    </w:p>
    <w:p>
      <w:pPr>
        <w:numPr>
          <w:ilvl w:val="0"/>
          <w:numId w:val="1001"/>
        </w:numPr>
        <w:pStyle w:val="Compact"/>
      </w:pPr>
      <w:r>
        <w:t xml:space="preserve">This Purchase Order constitutes the entire agreement between the parties with respect to the engagement of the</w:t>
      </w:r>
      <w:r>
        <w:t xml:space="preserve"> </w:t>
      </w:r>
      <w:r>
        <w:t xml:space="preserve">Statistician</w:t>
      </w:r>
      <w:r>
        <w:t xml:space="preserve"> </w:t>
      </w:r>
      <w:r>
        <w:t xml:space="preserve">and supersedes all prior negotiations, representations, and agreements relating to the subject matter herein.</w:t>
      </w:r>
    </w:p>
    <w:bookmarkEnd w:id="24"/>
    <w:bookmarkStart w:id="25" w:name="delivery-and-acceptance"/>
    <w:p>
      <w:pPr>
        <w:pStyle w:val="Heading2"/>
      </w:pPr>
      <w:r>
        <w:t xml:space="preserve">5. Delivery and Acceptance</w:t>
      </w:r>
    </w:p>
    <w:p>
      <w:pPr>
        <w:pStyle w:val="FirstParagraph"/>
      </w:pPr>
      <w:r>
        <w:t xml:space="preserve">The</w:t>
      </w:r>
      <w:r>
        <w:t xml:space="preserve"> </w:t>
      </w:r>
      <w:r>
        <w:t xml:space="preserve">Statistician</w:t>
      </w:r>
      <w:r>
        <w:t xml:space="preserve"> </w:t>
      </w:r>
      <w:r>
        <w:t xml:space="preserve">shall commence services on or before 1 July 2025 at the Buyer’s facility in</w:t>
      </w:r>
      <w:r>
        <w:t xml:space="preserve"> </w:t>
      </w:r>
      <w:r>
        <w:t xml:space="preserve">France Lyon</w:t>
      </w:r>
      <w:r>
        <w:t xml:space="preserve">. All deliverables, including interim statistical reports and the final ANSM submission package, shall be submitted in both digital (PDF and native file formats) and printed form. The Buyer shall have fifteen (15) business days from the date of delivery to inspect and accept or reject each deliverable. Rejection must be communicated in writing with specific reasons for non-conformance.</w:t>
      </w:r>
    </w:p>
    <w:bookmarkEnd w:id="25"/>
    <w:bookmarkStart w:id="26" w:name="authorisation-and-signatures"/>
    <w:p>
      <w:pPr>
        <w:pStyle w:val="Heading2"/>
      </w:pPr>
      <w:r>
        <w:t xml:space="preserve">6. Authorisation and Signatures</w:t>
      </w:r>
    </w:p>
    <w:p>
      <w:pPr>
        <w:pStyle w:val="FirstParagraph"/>
      </w:pPr>
      <w:r>
        <w:rPr>
          <w:bCs/>
          <w:b/>
        </w:rPr>
        <w:t xml:space="preserve">For and on behalf of the Buyer:</w:t>
      </w:r>
    </w:p>
    <w:p>
      <w:pPr>
        <w:pStyle w:val="BodyText"/>
      </w:pPr>
      <w:r>
        <w:t xml:space="preserve">Rhône-Alpes Data Analytics Group S.A.S.</w:t>
      </w:r>
    </w:p>
    <w:p>
      <w:pPr>
        <w:pStyle w:val="BodyText"/>
      </w:pPr>
      <w:r>
        <w:t xml:space="preserve">M. Laurent Dubois</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Lyon Statistical Consulting Bureau</w:t>
      </w:r>
    </w:p>
    <w:p>
      <w:pPr>
        <w:pStyle w:val="BodyText"/>
      </w:pPr>
      <w:r>
        <w:t xml:space="preserve">Dr. Émile Vasseur</w:t>
      </w:r>
      <w:r>
        <w:br/>
      </w:r>
      <w:r>
        <w:t xml:space="preserve">Lead Statistician / Managing Director</w:t>
      </w:r>
      <w:r>
        <w:br/>
      </w:r>
      <w:r>
        <w:t xml:space="preserve">Date: _______________</w:t>
      </w:r>
    </w:p>
    <w:p>
      <w:pPr>
        <w:pStyle w:val="BodyText"/>
      </w:pPr>
      <w:r>
        <w:t xml:space="preserve">This Purchase Order (PO-FR-LY-2025-04782) was generated electronically and is valid without a physical signature. For any queries regarding this Purchase Order, the Statistician engagement, or matters pertaining to the France Lyon operational site, please contact the Procurement Department at procurement@radag-group.fr. © 2025 Rhône-Alpes Data Analytics Group S.A.S.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France Lyon</dc:title>
  <dc:creator/>
  <dc:language>en</dc:language>
  <cp:keywords/>
  <dcterms:created xsi:type="dcterms:W3CDTF">2026-10-10T04:04:41Z</dcterms:created>
  <dcterms:modified xsi:type="dcterms:W3CDTF">2026-10-10T04:04:41Z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