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w:t>
      </w:r>
      <w:r>
        <w:t xml:space="preserve"> </w:t>
      </w:r>
      <w:r>
        <w:t xml:space="preserve">Iraq</w:t>
      </w:r>
      <w:r>
        <w:t xml:space="preserve"> </w:t>
      </w:r>
      <w:r>
        <w:t xml:space="preserve">Baghdad</w:t>
      </w:r>
    </w:p>
    <w:bookmarkStart w:id="25" w:name="purchase-order"/>
    <w:p>
      <w:pPr>
        <w:pStyle w:val="Heading1"/>
      </w:pPr>
      <w:r>
        <w:t xml:space="preserve">PURCHASE ORDER</w:t>
      </w:r>
    </w:p>
    <w:p>
      <w:pPr>
        <w:pStyle w:val="FirstParagraph"/>
      </w:pPr>
      <w:r>
        <w:t xml:space="preserve">Purchase Order No.: PO-IRQ-BGD-2025-0472</w:t>
      </w:r>
    </w:p>
    <w:p>
      <w:pPr>
        <w:pStyle w:val="BodyText"/>
      </w:pPr>
      <w:r>
        <w:t xml:space="preserve">Date of Issue: 15 June 2025</w:t>
      </w:r>
    </w:p>
    <w:p>
      <w:pPr>
        <w:pStyle w:val="BodyText"/>
      </w:pPr>
      <w:r>
        <w:t xml:space="preserve">Valid Until: 15 September 2025</w:t>
      </w:r>
    </w:p>
    <w:p>
      <w:pPr>
        <w:pStyle w:val="BodyText"/>
      </w:pPr>
      <w:r>
        <w:rPr>
          <w:bCs/>
          <w:b/>
        </w:rPr>
        <w:t xml:space="preserve">Issuing Authority:</w:t>
      </w:r>
    </w:p>
    <w:p>
      <w:pPr>
        <w:pStyle w:val="BodyText"/>
      </w:pPr>
      <w:r>
        <w:t xml:space="preserve">Ministry of Planning &amp; Statistical Development</w:t>
      </w:r>
    </w:p>
    <w:p>
      <w:pPr>
        <w:pStyle w:val="BodyText"/>
      </w:pPr>
      <w:r>
        <w:t xml:space="preserve">Baghdad, Iraq</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Ministry of Planning &amp; Statistical Development, Republic of Iraq</w:t>
            </w:r>
          </w:p>
        </w:tc>
        <w:tc>
          <w:tcPr/>
          <w:p>
            <w:pPr>
              <w:pStyle w:val="Compact"/>
              <w:jc w:val="left"/>
            </w:pPr>
            <w:r>
              <w:t xml:space="preserve">Al-Mansour District, Baghdad, Iraq</w:t>
            </w:r>
          </w:p>
        </w:tc>
        <w:tc>
          <w:tcPr/>
          <w:p>
            <w:pPr>
              <w:pStyle w:val="Compact"/>
              <w:jc w:val="left"/>
            </w:pPr>
            <w:r>
              <w:t xml:space="preserve">procurement@mpsd.gov.iq</w:t>
            </w:r>
          </w:p>
        </w:tc>
      </w:tr>
      <w:tr>
        <w:tc>
          <w:tcPr/>
          <w:p>
            <w:pPr>
              <w:pStyle w:val="Compact"/>
              <w:jc w:val="left"/>
            </w:pPr>
            <w:r>
              <w:rPr>
                <w:bCs/>
                <w:b/>
              </w:rPr>
              <w:t xml:space="preserve">Supplier (Service Provider)</w:t>
            </w:r>
          </w:p>
        </w:tc>
        <w:tc>
          <w:tcPr/>
          <w:p>
            <w:pPr>
              <w:pStyle w:val="Compact"/>
              <w:jc w:val="left"/>
            </w:pPr>
            <w:r>
              <w:t xml:space="preserve">Global Analytics &amp; Data Solutions Ltd.</w:t>
            </w:r>
          </w:p>
        </w:tc>
        <w:tc>
          <w:tcPr/>
          <w:p>
            <w:pPr>
              <w:pStyle w:val="Compact"/>
              <w:jc w:val="left"/>
            </w:pPr>
            <w:r>
              <w:t xml:space="preserve">1420 Data Science Avenue, London, United Kingdom</w:t>
            </w:r>
          </w:p>
        </w:tc>
        <w:tc>
          <w:tcPr/>
          <w:p>
            <w:pPr>
              <w:pStyle w:val="Compact"/>
              <w:jc w:val="left"/>
            </w:pPr>
            <w:r>
              <w:t xml:space="preserve">contracts@gads-ltd.co.uk</w:t>
            </w:r>
          </w:p>
        </w:tc>
      </w:tr>
    </w:tbl>
    <w:bookmarkEnd w:id="20"/>
    <w:bookmarkStart w:id="21" w:name="subject-of-this-purchase-order"/>
    <w:p>
      <w:pPr>
        <w:pStyle w:val="Heading2"/>
      </w:pPr>
      <w:r>
        <w:t xml:space="preserve">2. Subject of This Purchase Order</w:t>
      </w:r>
    </w:p>
    <w:p>
      <w:pPr>
        <w:pStyle w:val="FirstParagraph"/>
      </w:pPr>
      <w:r>
        <w:t xml:space="preserve">This Purchase Order is issued by the Ministry of Planning &amp; Statistical Development of the Republic of Iraq for the procurement of professional statistical services. Specifically, this Purchase Order authorizes the engagement of a qualified</w:t>
      </w:r>
      <w:r>
        <w:t xml:space="preserve"> </w:t>
      </w:r>
      <w:r>
        <w:rPr>
          <w:bCs/>
          <w:b/>
        </w:rPr>
        <w:t xml:space="preserve">Statistician</w:t>
      </w:r>
      <w:r>
        <w:t xml:space="preserve"> </w:t>
      </w:r>
      <w:r>
        <w:t xml:space="preserve">to provide comprehensive data analysis, survey design, and statistical reporting services in support of national development planning initiatives. The Statistician shall perform all duties and deliverables as outlined in this Purchase Order within the jurisdiction of</w:t>
      </w:r>
      <w:r>
        <w:t xml:space="preserve"> </w:t>
      </w:r>
      <w:r>
        <w:rPr>
          <w:bCs/>
          <w:b/>
        </w:rPr>
        <w:t xml:space="preserve">Iraq Baghdad</w:t>
      </w:r>
      <w:r>
        <w:t xml:space="preserve">, with primary operations conducted from the Ministry's headquarters in the Al-Mansour District, Baghdad, Iraq.</w:t>
      </w:r>
    </w:p>
    <w:p>
      <w:pPr>
        <w:pStyle w:val="BodyText"/>
      </w:pPr>
      <w:r>
        <w:t xml:space="preserve">The Statistician engaged under this Purchase Order shall be responsible for designing and implementing statistical methodologies for national census data processing, economic indicator modeling, and demographic trend analysis. All work products, reports, and deliverables associated with this Purchase Order shall be prepared in accordance with the statistical standards established by the Iraqi Central Statistical Organization and shall be submitted to the designated oversight committee in Iraq Baghdad no later than the deadlines specified herein.</w:t>
      </w:r>
    </w:p>
    <w:bookmarkEnd w:id="21"/>
    <w:bookmarkStart w:id="22"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Statistician – Full-time engagement for national data analysis and survey design in Iraq Baghdad</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Statistical software licensing (SPSS, R, Stata) for the Statistician's workstation in Iraq Baghdad</w:t>
            </w:r>
          </w:p>
        </w:tc>
        <w:tc>
          <w:tcPr/>
          <w:p>
            <w:pPr>
              <w:pStyle w:val="Compact"/>
              <w:jc w:val="left"/>
            </w:pPr>
            <w:r>
              <w:t xml:space="preserve">3</w:t>
            </w:r>
          </w:p>
        </w:tc>
        <w:tc>
          <w:tcPr/>
          <w:p>
            <w:pPr>
              <w:pStyle w:val="Compact"/>
              <w:jc w:val="left"/>
            </w:pPr>
            <w:r>
              <w:t xml:space="preserve">Licenses (Annual)</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Field data collection support for the Statistician across Baghdad governorate districts</w:t>
            </w:r>
          </w:p>
        </w:tc>
        <w:tc>
          <w:tcPr/>
          <w:p>
            <w:pPr>
              <w:pStyle w:val="Compact"/>
              <w:jc w:val="left"/>
            </w:pPr>
            <w:r>
              <w:t xml:space="preserve">6</w:t>
            </w:r>
          </w:p>
        </w:tc>
        <w:tc>
          <w:tcPr/>
          <w:p>
            <w:pPr>
              <w:pStyle w:val="Compact"/>
              <w:jc w:val="left"/>
            </w:pPr>
            <w:r>
              <w:t xml:space="preserve">Field visits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Statistical report compilation and presentation to the Iraq Baghdad planning committee</w:t>
            </w:r>
          </w:p>
        </w:tc>
        <w:tc>
          <w:tcPr/>
          <w:p>
            <w:pPr>
              <w:pStyle w:val="Compact"/>
              <w:jc w:val="left"/>
            </w:pPr>
            <w:r>
              <w:t xml:space="preserve">4</w:t>
            </w:r>
          </w:p>
        </w:tc>
        <w:tc>
          <w:tcPr/>
          <w:p>
            <w:pPr>
              <w:pStyle w:val="Compact"/>
              <w:jc w:val="left"/>
            </w:pPr>
            <w:r>
              <w:t xml:space="preserve">Quarterly reports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Training and capacity-building workshops for Iraqi statistical staff by the Statistician</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Secure data storage and server infrastructure for statistical databases in Iraq Baghdad</w:t>
            </w:r>
          </w:p>
        </w:tc>
        <w:tc>
          <w:tcPr/>
          <w:p>
            <w:pPr>
              <w:pStyle w:val="Compact"/>
              <w:jc w:val="left"/>
            </w:pPr>
            <w:r>
              <w:t xml:space="preserve">1</w:t>
            </w:r>
          </w:p>
        </w:tc>
        <w:tc>
          <w:tcPr/>
          <w:p>
            <w:pPr>
              <w:pStyle w:val="Compact"/>
              <w:jc w:val="left"/>
            </w:pPr>
            <w:r>
              <w:t xml:space="preserve">System (Annual)</w:t>
            </w:r>
          </w:p>
        </w:tc>
        <w:tc>
          <w:tcPr/>
          <w:p>
            <w:pPr>
              <w:pStyle w:val="Compact"/>
              <w:jc w:val="left"/>
            </w:pPr>
            <w:r>
              <w:t xml:space="preserve">8,500.00</w:t>
            </w:r>
          </w:p>
        </w:tc>
        <w:tc>
          <w:tcPr/>
          <w:p>
            <w:pPr>
              <w:pStyle w:val="Compact"/>
              <w:jc w:val="left"/>
            </w:pPr>
            <w:r>
              <w:t xml:space="preserve">8,500.00</w:t>
            </w:r>
          </w:p>
        </w:tc>
      </w:tr>
    </w:tbl>
    <w:p>
      <w:pPr>
        <w:pStyle w:val="BodyText"/>
      </w:pPr>
      <w:r>
        <w:rPr>
          <w:bCs/>
          <w:b/>
        </w:rPr>
        <w:t xml:space="preserve">Total Purchase Order Value: USD 183,600.00 (One Hundred Eighty-Three Thousand Six Hundred US Dollars)</w:t>
      </w:r>
    </w:p>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Republic of Iraq and the Iraqi Public Procurement Law No. 22 of 2013, as amended. Any disputes arising from this Purchase Order shall be resolved through arbitration in Iraq Baghdad in accordance with the rules of the Iraqi Arbitration Center.</w:t>
      </w:r>
    </w:p>
    <w:p>
      <w:pPr>
        <w:pStyle w:val="BodyText"/>
      </w:pPr>
      <w:r>
        <w:rPr>
          <w:bCs/>
          <w:b/>
        </w:rPr>
        <w:t xml:space="preserve">4.2</w:t>
      </w:r>
      <w:r>
        <w:t xml:space="preserve"> </w:t>
      </w:r>
      <w:r>
        <w:t xml:space="preserve">The Statistician engaged under this Purchase Order must hold a minimum of a Master's degree in Statistics, Applied Mathematics, or a closely related quantitative field, and must possess a minimum of seven (7) years of professional experience in statistical analysis, survey methodology, or econometrics. The Statistician must also demonstrate proficiency in Arabic and English to effectively communicate with stakeholders in Iraq Baghdad.</w:t>
      </w:r>
    </w:p>
    <w:p>
      <w:pPr>
        <w:pStyle w:val="BodyText"/>
      </w:pPr>
      <w:r>
        <w:rPr>
          <w:bCs/>
          <w:b/>
        </w:rPr>
        <w:t xml:space="preserve">4.3</w:t>
      </w:r>
      <w:r>
        <w:t xml:space="preserve"> </w:t>
      </w:r>
      <w:r>
        <w:t xml:space="preserve">The Statistician shall comply with all Iraqi data protection regulations and the National Statistics Act of Iraq. All raw data, intermediate datasets, and final statistical outputs generated under this Purchase Order shall remain the exclusive property of the Ministry of Planning &amp; Statistical Development and shall be stored on secure servers physically located in Iraq Baghdad.</w:t>
      </w:r>
    </w:p>
    <w:p>
      <w:pPr>
        <w:pStyle w:val="BodyText"/>
      </w:pPr>
      <w:r>
        <w:rPr>
          <w:bCs/>
          <w:b/>
        </w:rPr>
        <w:t xml:space="preserve">4.4</w:t>
      </w:r>
      <w:r>
        <w:t xml:space="preserve"> </w:t>
      </w:r>
      <w:r>
        <w:t xml:space="preserve">The Supplier shall ensure that the Statistician is provided with appropriate security clearance and access credentials to operate within government facilities in Iraq Baghdad. The Statistician shall adhere to all security protocols established by the Ministry of Interior for personnel operating in Baghdad.</w:t>
      </w:r>
    </w:p>
    <w:p>
      <w:pPr>
        <w:pStyle w:val="BodyText"/>
      </w:pPr>
      <w:r>
        <w:rPr>
          <w:bCs/>
          <w:b/>
        </w:rPr>
        <w:t xml:space="preserve">4.5</w:t>
      </w:r>
      <w:r>
        <w:t xml:space="preserve"> </w:t>
      </w:r>
      <w:r>
        <w:t xml:space="preserve">Payment shall be made in quarterly installments of 25% of the total Purchase Order value, due within thirty (30) days of the Buyer's written acceptance of the corresponding quarterly deliverables. Payment shall be made via bank transfer to the account designated by the Supplier in writing.</w:t>
      </w:r>
    </w:p>
    <w:p>
      <w:pPr>
        <w:pStyle w:val="BodyText"/>
      </w:pPr>
      <w:r>
        <w:rPr>
          <w:bCs/>
          <w:b/>
        </w:rPr>
        <w:t xml:space="preserve">4.6</w:t>
      </w:r>
      <w:r>
        <w:t xml:space="preserve"> </w:t>
      </w:r>
      <w:r>
        <w:t xml:space="preserve">This Purchase Order may be terminated by either party with a written notice of sixty (60) days. In the event of termination, the Supplier shall deliver all completed work products and raw data to the Buyer in Iraq Baghdad within fifteen (15) days of the termination effective date.</w:t>
      </w:r>
    </w:p>
    <w:p>
      <w:pPr>
        <w:pStyle w:val="BodyText"/>
      </w:pPr>
      <w:r>
        <w:rPr>
          <w:bCs/>
          <w:b/>
        </w:rPr>
        <w:t xml:space="preserve">4.7</w:t>
      </w:r>
      <w:r>
        <w:t xml:space="preserve"> </w:t>
      </w:r>
      <w:r>
        <w:t xml:space="preserve">The Statistician shall submit a comprehensive final report summarizing all statistical findings, methodological approaches, and recommendations within thirty (30) days of the completion of the engagement period. This final report shall be presented to the Iraq Baghdad inter-ministerial planning committee.</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This Purchase Order constitutes a binding agreement for the procurement of the Statistician's professional services in Iraq Baghdad as described herein.</w:t>
      </w:r>
    </w:p>
    <w:p>
      <w:pPr>
        <w:pStyle w:val="BodyText"/>
      </w:pPr>
      <w:r>
        <w:rPr>
          <w:bCs/>
          <w:b/>
        </w:rPr>
        <w:t xml:space="preserve">For the Buyer:</w:t>
      </w:r>
    </w:p>
    <w:p>
      <w:pPr>
        <w:pStyle w:val="BodyText"/>
      </w:pPr>
      <w:r>
        <w:t xml:space="preserve">Ministry of Planning &amp; Statistical Development</w:t>
      </w:r>
    </w:p>
    <w:p>
      <w:pPr>
        <w:pStyle w:val="BodyText"/>
      </w:pPr>
      <w:r>
        <w:t xml:space="preserve">Republic of Iraq – Baghdad</w:t>
      </w:r>
    </w:p>
    <w:p>
      <w:pPr>
        <w:pStyle w:val="BodyText"/>
      </w:pPr>
      <w:r>
        <w:t xml:space="preserve">Signature: ___________________________</w:t>
      </w:r>
    </w:p>
    <w:p>
      <w:pPr>
        <w:pStyle w:val="BodyText"/>
      </w:pPr>
      <w:r>
        <w:t xml:space="preserve">Name: Dr. Khalid Al-Rashid</w:t>
      </w:r>
    </w:p>
    <w:p>
      <w:pPr>
        <w:pStyle w:val="BodyText"/>
      </w:pPr>
      <w:r>
        <w:t xml:space="preserve">Title: Director of Procurement</w:t>
      </w:r>
    </w:p>
    <w:p>
      <w:pPr>
        <w:pStyle w:val="BodyText"/>
      </w:pPr>
      <w:r>
        <w:t xml:space="preserve">Date: ___________________________</w:t>
      </w:r>
    </w:p>
    <w:p>
      <w:pPr>
        <w:pStyle w:val="BodyText"/>
      </w:pPr>
      <w:r>
        <w:rPr>
          <w:bCs/>
          <w:b/>
        </w:rPr>
        <w:t xml:space="preserve">For the Supplier:</w:t>
      </w:r>
    </w:p>
    <w:p>
      <w:pPr>
        <w:pStyle w:val="BodyText"/>
      </w:pPr>
      <w:r>
        <w:t xml:space="preserve">Global Analytics &amp; Data Solutions Ltd.</w:t>
      </w:r>
    </w:p>
    <w:p>
      <w:pPr>
        <w:pStyle w:val="BodyText"/>
      </w:pPr>
      <w:r>
        <w:t xml:space="preserve">London, United Kingdom</w:t>
      </w:r>
    </w:p>
    <w:p>
      <w:pPr>
        <w:pStyle w:val="BodyText"/>
      </w:pPr>
      <w:r>
        <w:t xml:space="preserve">Signature: ___________________________</w:t>
      </w:r>
    </w:p>
    <w:p>
      <w:pPr>
        <w:pStyle w:val="BodyText"/>
      </w:pPr>
      <w:r>
        <w:t xml:space="preserve">Name: Ms. Sarah Whitfield</w:t>
      </w:r>
    </w:p>
    <w:p>
      <w:pPr>
        <w:pStyle w:val="BodyText"/>
      </w:pPr>
      <w:r>
        <w:t xml:space="preserve">Title: Chief Contracts Officer</w:t>
      </w:r>
    </w:p>
    <w:p>
      <w:pPr>
        <w:pStyle w:val="BodyText"/>
      </w:pPr>
      <w:r>
        <w:t xml:space="preserve">Date: ___________________________</w:t>
      </w:r>
    </w:p>
    <w:p>
      <w:pPr>
        <w:pStyle w:val="BodyText"/>
      </w:pPr>
      <w:r>
        <w:t xml:space="preserve">This Purchase Order (PO-IRQ-BGD-2025-0472) is the property of the Ministry of Planning &amp; Statistical Development, Iraq Baghdad. Unauthorized reproduction or distribution is prohibited. All references to the Statistician in this document refer to the qualified professional engaged under the terms specified herein. This document is valid only when bearing the official seal and authorized signatures of both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 Iraq Baghdad</dc:title>
  <dc:creator/>
  <dc:language>en</dc:language>
  <cp:keywords/>
  <dcterms:created xsi:type="dcterms:W3CDTF">2026-10-10T03:10:10Z</dcterms:created>
  <dcterms:modified xsi:type="dcterms:W3CDTF">2026-10-10T03:10:10Z</dcterms:modified>
</cp:coreProperties>
</file>

<file path=docProps/custom.xml><?xml version="1.0" encoding="utf-8"?>
<Properties xmlns="http://schemas.openxmlformats.org/officeDocument/2006/custom-properties" xmlns:vt="http://schemas.openxmlformats.org/officeDocument/2006/docPropsVTypes"/>
</file>