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Formal Procurement Document for Professional Statistical Services</w:t>
      </w:r>
    </w:p>
    <w:p>
      <w:pPr>
        <w:pStyle w:val="BodyText"/>
      </w:pPr>
      <w:r>
        <w:t xml:space="preserve">PO-2025-JT-0047</w:t>
      </w:r>
    </w:p>
    <w:bookmarkEnd w:id="20"/>
    <w:p>
      <w:pPr>
        <w:pStyle w:val="BodyText"/>
      </w:pPr>
      <w:r>
        <w:rPr>
          <w:bCs/>
          <w:b/>
        </w:rPr>
        <w:t xml:space="preserve">Purchase Order Number:</w:t>
      </w:r>
      <w:r>
        <w:t xml:space="preserve"> </w:t>
      </w:r>
      <w:r>
        <w:t xml:space="preserve">PO-2025-JT-0047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Business Unit:</w:t>
      </w:r>
      <w:r>
        <w:t xml:space="preserve"> </w:t>
      </w:r>
      <w:r>
        <w:t xml:space="preserve">Data Analytics Division</w:t>
      </w:r>
      <w:r>
        <w:br/>
      </w:r>
      <w:r>
        <w:rPr>
          <w:bCs/>
          <w:b/>
        </w:rPr>
        <w:t xml:space="preserve">Department:</w:t>
      </w:r>
      <w:r>
        <w:t xml:space="preserve"> </w:t>
      </w:r>
      <w:r>
        <w:t xml:space="preserve">Quantitative Research</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Tokyo Precision Analytics Co., Ltd.</w:t>
            </w:r>
          </w:p>
        </w:tc>
        <w:tc>
          <w:tcPr/>
          <w:p>
            <w:pPr>
              <w:pStyle w:val="Compact"/>
              <w:jc w:val="left"/>
            </w:pPr>
            <w:r>
              <w:rPr>
                <w:bCs/>
                <w:b/>
              </w:rPr>
              <w:t xml:space="preserve">Registration No.:</w:t>
            </w:r>
            <w:r>
              <w:t xml:space="preserve"> </w:t>
            </w:r>
            <w:r>
              <w:t xml:space="preserve">4010401234567</w:t>
            </w:r>
          </w:p>
        </w:tc>
      </w:tr>
      <w:tr>
        <w:tc>
          <w:tcPr/>
          <w:p>
            <w:pPr>
              <w:pStyle w:val="Compact"/>
              <w:jc w:val="left"/>
            </w:pPr>
            <w:r>
              <w:rPr>
                <w:bCs/>
                <w:b/>
              </w:rPr>
              <w:t xml:space="preserve">Address:</w:t>
            </w:r>
            <w:r>
              <w:t xml:space="preserve"> </w:t>
            </w:r>
            <w:r>
              <w:t xml:space="preserve">14-1 Roppongi 3-chome, Minato-ku, Tokyo 106-0032, Japan</w:t>
            </w:r>
          </w:p>
        </w:tc>
        <w:tc>
          <w:tcPr/>
          <w:p>
            <w:pPr>
              <w:pStyle w:val="Compact"/>
              <w:jc w:val="left"/>
            </w:pPr>
            <w:r>
              <w:rPr>
                <w:bCs/>
                <w:b/>
              </w:rPr>
              <w:t xml:space="preserve">Contact:</w:t>
            </w:r>
            <w:r>
              <w:t xml:space="preserve"> </w:t>
            </w:r>
            <w:r>
              <w:t xml:space="preserve">procurement@tpa-tokyo.jp</w:t>
            </w:r>
          </w:p>
        </w:tc>
      </w:tr>
      <w:tr>
        <w:tc>
          <w:tcPr/>
          <w:p>
            <w:pPr>
              <w:pStyle w:val="Compact"/>
              <w:jc w:val="left"/>
            </w:pPr>
            <w:r>
              <w:rPr>
                <w:bCs/>
                <w:b/>
              </w:rPr>
              <w:t xml:space="preserve">Authorized Representative:</w:t>
            </w:r>
            <w:r>
              <w:t xml:space="preserve"> </w:t>
            </w:r>
            <w:r>
              <w:t xml:space="preserve">Mr. Kenji Tanaka, Director of Procurement</w:t>
            </w:r>
          </w:p>
        </w:tc>
        <w:tc>
          <w:tcPr/>
          <w:p>
            <w:pPr>
              <w:pStyle w:val="Compact"/>
              <w:jc w:val="left"/>
            </w:pPr>
            <w:r>
              <w:rPr>
                <w:bCs/>
                <w:b/>
              </w:rPr>
              <w:t xml:space="preserve">Phone:</w:t>
            </w:r>
            <w:r>
              <w:t xml:space="preserve"> </w:t>
            </w:r>
            <w:r>
              <w:t xml:space="preserve">+81-3-5421-8800</w:t>
            </w:r>
          </w:p>
        </w:tc>
      </w:tr>
    </w:tbl>
    <w:p>
      <w:pPr>
        <w:pStyle w:val="BodyText"/>
      </w:pPr>
      <w:r>
        <w:t xml:space="preserve">2. Service Provider (Vendor / Statistician)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Yuki Nakamura, Ph.D. in Applied Statistics</w:t>
            </w:r>
          </w:p>
        </w:tc>
        <w:tc>
          <w:tcPr/>
          <w:p>
            <w:pPr>
              <w:pStyle w:val="Compact"/>
              <w:jc w:val="left"/>
            </w:pPr>
            <w:r>
              <w:rPr>
                <w:bCs/>
                <w:b/>
              </w:rPr>
              <w:t xml:space="preserve">License No.:</w:t>
            </w:r>
            <w:r>
              <w:t xml:space="preserve"> </w:t>
            </w:r>
            <w:r>
              <w:t xml:space="preserve">JSTA-2019-00842</w:t>
            </w:r>
          </w:p>
        </w:tc>
      </w:tr>
      <w:tr>
        <w:tc>
          <w:tcPr/>
          <w:p>
            <w:pPr>
              <w:pStyle w:val="Compact"/>
              <w:jc w:val="left"/>
            </w:pPr>
            <w:r>
              <w:rPr>
                <w:bCs/>
                <w:b/>
              </w:rPr>
              <w:t xml:space="preserve">Practice Address:</w:t>
            </w:r>
            <w:r>
              <w:t xml:space="preserve"> </w:t>
            </w:r>
            <w:r>
              <w:t xml:space="preserve">7-2-1 Shibuya, Shibuya-ku, Tokyo 150-0002, Japan</w:t>
            </w:r>
          </w:p>
        </w:tc>
        <w:tc>
          <w:tcPr/>
          <w:p>
            <w:pPr>
              <w:pStyle w:val="Compact"/>
              <w:jc w:val="left"/>
            </w:pPr>
            <w:r>
              <w:rPr>
                <w:bCs/>
                <w:b/>
              </w:rPr>
              <w:t xml:space="preserve">Email:</w:t>
            </w:r>
            <w:r>
              <w:t xml:space="preserve"> </w:t>
            </w:r>
            <w:r>
              <w:t xml:space="preserve">y.nakamura@stat-tokyo.jp</w:t>
            </w:r>
          </w:p>
        </w:tc>
      </w:tr>
      <w:tr>
        <w:tc>
          <w:tcPr/>
          <w:p>
            <w:pPr>
              <w:pStyle w:val="Compact"/>
              <w:jc w:val="left"/>
            </w:pPr>
            <w:r>
              <w:rPr>
                <w:bCs/>
                <w:b/>
              </w:rPr>
              <w:t xml:space="preserve">Specialization:</w:t>
            </w:r>
            <w:r>
              <w:t xml:space="preserve"> </w:t>
            </w:r>
            <w:r>
              <w:t xml:space="preserve">Bayesian Inference, Multivariate Analysis, Clinical Trial Design</w:t>
            </w:r>
          </w:p>
        </w:tc>
        <w:tc>
          <w:tcPr/>
          <w:p>
            <w:pPr>
              <w:pStyle w:val="Compact"/>
              <w:jc w:val="left"/>
            </w:pPr>
            <w:r>
              <w:rPr>
                <w:bCs/>
                <w:b/>
              </w:rPr>
              <w:t xml:space="preserve">Phone:</w:t>
            </w:r>
            <w:r>
              <w:t xml:space="preserve"> </w:t>
            </w:r>
            <w:r>
              <w:t xml:space="preserve">+81-3-3456-7721</w:t>
            </w:r>
          </w:p>
        </w:tc>
      </w:tr>
    </w:tbl>
    <w:p>
      <w:pPr>
        <w:pStyle w:val="BodyText"/>
      </w:pPr>
      <w:r>
        <w:t xml:space="preserve">3. Description of Procured Services</w:t>
      </w:r>
    </w:p>
    <w:p>
      <w:pPr>
        <w:pStyle w:val="BodyText"/>
      </w:pPr>
      <w:r>
        <w:t xml:space="preserve">This</w:t>
      </w:r>
      <w:r>
        <w:t xml:space="preserve"> </w:t>
      </w:r>
      <w:r>
        <w:t xml:space="preserve">Purchase Order</w:t>
      </w:r>
      <w:r>
        <w:t xml:space="preserve"> </w:t>
      </w:r>
      <w:r>
        <w:t xml:space="preserve">is issued by Tokyo Precision Analytics Co., Ltd. to formally engage the services of a qualified</w:t>
      </w:r>
      <w:r>
        <w:t xml:space="preserve"> </w:t>
      </w:r>
      <w:r>
        <w:t xml:space="preserve">Statistician</w:t>
      </w:r>
      <w:r>
        <w:t xml:space="preserve"> </w:t>
      </w:r>
      <w:r>
        <w:t xml:space="preserve">for the execution of advanced quantitative research projects. The</w:t>
      </w:r>
      <w:r>
        <w:t xml:space="preserve"> </w:t>
      </w:r>
      <w:r>
        <w:t xml:space="preserve">Statistician</w:t>
      </w:r>
      <w:r>
        <w:t xml:space="preserve"> </w:t>
      </w:r>
      <w:r>
        <w:t xml:space="preserve">shall provide comprehensive statistical consulting, data modeling, hypothesis testing, and analytical reporting services as outlined in this document. All work shall be performed in accordance with the professional standards established by the Japan Statistical Society and applicable regulations within</w:t>
      </w:r>
      <w:r>
        <w:t xml:space="preserve"> </w:t>
      </w:r>
      <w:r>
        <w:t xml:space="preserve">Japan Tokyo</w:t>
      </w:r>
      <w:r>
        <w:t xml:space="preserve">.</w:t>
      </w:r>
    </w:p>
    <w:p>
      <w:pPr>
        <w:pStyle w:val="BodyText"/>
      </w:pPr>
      <w:r>
        <w:t xml:space="preserve">The engagement of this</w:t>
      </w:r>
      <w:r>
        <w:t xml:space="preserve"> </w:t>
      </w:r>
      <w:r>
        <w:t xml:space="preserve">Statistician</w:t>
      </w:r>
      <w:r>
        <w:t xml:space="preserve"> </w:t>
      </w:r>
      <w:r>
        <w:t xml:space="preserve">is specifically required to support the company's ongoing pharmaceutical trial analysis program and the development of predictive economic models for the metropolitan</w:t>
      </w:r>
      <w:r>
        <w:t xml:space="preserve"> </w:t>
      </w:r>
      <w:r>
        <w:t xml:space="preserve">Japan Tokyo</w:t>
      </w:r>
      <w:r>
        <w:t xml:space="preserve"> </w:t>
      </w:r>
      <w:r>
        <w:t xml:space="preserve">region. The</w:t>
      </w:r>
      <w:r>
        <w:t xml:space="preserve"> </w:t>
      </w:r>
      <w:r>
        <w:t xml:space="preserve">Statistician</w:t>
      </w:r>
      <w:r>
        <w:t xml:space="preserve"> </w:t>
      </w:r>
      <w:r>
        <w:t xml:space="preserve">is expected to deliver all analytical outputs in both Japanese and English to accommodate the multinational stakeholder group based in</w:t>
      </w:r>
      <w:r>
        <w:t xml:space="preserve"> </w:t>
      </w:r>
      <w:r>
        <w:t xml:space="preserve">Japan Tokyo</w:t>
      </w:r>
      <w:r>
        <w:t xml:space="preserve">.</w:t>
      </w:r>
    </w:p>
    <w:p>
      <w:pPr>
        <w:pStyle w:val="BodyText"/>
      </w:pPr>
      <w:r>
        <w:t xml:space="preserve">4.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Initial statistical consultation and project scoping session conducted at the client's office in Minato-ku, Japan Tokyo</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002</w:t>
            </w:r>
          </w:p>
        </w:tc>
        <w:tc>
          <w:tcPr/>
          <w:p>
            <w:pPr>
              <w:pStyle w:val="Compact"/>
              <w:jc w:val="left"/>
            </w:pPr>
            <w:r>
              <w:t xml:space="preserve">Design and implementation of a multivariate regression model for pharmaceutical efficacy data (Phase III trial, n=2,400 subjects)</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003</w:t>
            </w:r>
          </w:p>
        </w:tc>
        <w:tc>
          <w:tcPr/>
          <w:p>
            <w:pPr>
              <w:pStyle w:val="Compact"/>
              <w:jc w:val="left"/>
            </w:pPr>
            <w:r>
              <w:t xml:space="preserve">Bayesian hierarchical modeling for regional economic forecasting across the 23 special wards of Japan Tokyo</w:t>
            </w:r>
          </w:p>
        </w:tc>
        <w:tc>
          <w:tcPr/>
          <w:p>
            <w:pPr>
              <w:pStyle w:val="Compact"/>
              <w:jc w:val="left"/>
            </w:pPr>
            <w:r>
              <w:t xml:space="preserve">6 weeks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004</w:t>
            </w:r>
          </w:p>
        </w:tc>
        <w:tc>
          <w:tcPr/>
          <w:p>
            <w:pPr>
              <w:pStyle w:val="Compact"/>
              <w:jc w:val="left"/>
            </w:pPr>
            <w:r>
              <w:t xml:space="preserve">Preparation of a comprehensive statistical report (minimum 80 pages) with reproducible R and Python code, submitted to the Japan Tokyo office</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005</w:t>
            </w:r>
          </w:p>
        </w:tc>
        <w:tc>
          <w:tcPr/>
          <w:p>
            <w:pPr>
              <w:pStyle w:val="Compact"/>
              <w:jc w:val="left"/>
            </w:pPr>
            <w:r>
              <w:t xml:space="preserve">On-site presentation and peer review session with the Japan Tokyo research committee (up to 12 attendees)</w:t>
            </w:r>
          </w:p>
        </w:tc>
        <w:tc>
          <w:tcPr/>
          <w:p>
            <w:pPr>
              <w:pStyle w:val="Compact"/>
              <w:jc w:val="left"/>
            </w:pPr>
            <w:r>
              <w:t xml:space="preserve">1 day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006</w:t>
            </w:r>
          </w:p>
        </w:tc>
        <w:tc>
          <w:tcPr/>
          <w:p>
            <w:pPr>
              <w:pStyle w:val="Compact"/>
              <w:jc w:val="left"/>
            </w:pPr>
            <w:r>
              <w:t xml:space="preserve">Post-delivery technical support and model refinement (remote, covering the Japan Tokyo time zone JST)</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TOTAL AMOUNT (JPY):</w:t>
            </w:r>
          </w:p>
        </w:tc>
        <w:tc>
          <w:tcPr/>
          <w:p>
            <w:pPr>
              <w:pStyle w:val="Compact"/>
              <w:jc w:val="left"/>
            </w:pPr>
            <w:r>
              <w:t xml:space="preserve">4,400,000</w:t>
            </w:r>
          </w:p>
        </w:tc>
      </w:tr>
      <w:tr>
        <w:tc>
          <w:tcPr>
            <w:gridSpan w:val="4"/>
          </w:tcPr>
          <w:p>
            <w:pPr>
              <w:pStyle w:val="Compact"/>
              <w:jc w:val="right"/>
            </w:pPr>
            <w:r>
              <w:t xml:space="preserve">Consumption Tax (10%):</w:t>
            </w:r>
          </w:p>
        </w:tc>
        <w:tc>
          <w:tcPr/>
          <w:p>
            <w:pPr>
              <w:pStyle w:val="Compact"/>
              <w:jc w:val="left"/>
            </w:pPr>
            <w:r>
              <w:t xml:space="preserve">440,000</w:t>
            </w:r>
          </w:p>
        </w:tc>
      </w:tr>
      <w:tr>
        <w:tc>
          <w:tcPr>
            <w:gridSpan w:val="4"/>
          </w:tcPr>
          <w:p>
            <w:pPr>
              <w:pStyle w:val="Compact"/>
              <w:jc w:val="right"/>
            </w:pPr>
            <w:r>
              <w:t xml:space="preserve">GRAND TOTAL (JPY):</w:t>
            </w:r>
          </w:p>
        </w:tc>
        <w:tc>
          <w:tcPr/>
          <w:p>
            <w:pPr>
              <w:pStyle w:val="Compact"/>
              <w:jc w:val="left"/>
            </w:pPr>
            <w:r>
              <w:t xml:space="preserve">4,840,000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30 days of invoice receipt. A 40% advance payment is due upon acceptance of this Purchase Order. The remaining 60% shall be paid in two equal installments upon milestone completion as defined in Section 4. All transactions shall be processed in Japanese Yen (JPY) via bank transfer to the Statistician's registered account in Japan Tokyo.</w:t>
      </w:r>
    </w:p>
    <w:p>
      <w:pPr>
        <w:numPr>
          <w:ilvl w:val="0"/>
          <w:numId w:val="1001"/>
        </w:numPr>
        <w:pStyle w:val="Compact"/>
      </w:pPr>
      <w:r>
        <w:rPr>
          <w:bCs/>
          <w:b/>
        </w:rPr>
        <w:t xml:space="preserve">Work Location:</w:t>
      </w:r>
      <w:r>
        <w:t xml:space="preserve"> </w:t>
      </w:r>
      <w:r>
        <w:t xml:space="preserve">All on-site deliverables, presentations, and consultations shall take place at the purchasing entity's headquarters located in Minato-ku, Japan Tokyo, or at the Statistician's registered practice in Shibuya-ku, Japan Tokyo, as mutually agreed upon in writing.</w:t>
      </w:r>
    </w:p>
    <w:p>
      <w:pPr>
        <w:numPr>
          <w:ilvl w:val="0"/>
          <w:numId w:val="1001"/>
        </w:numPr>
        <w:pStyle w:val="Compact"/>
      </w:pPr>
      <w:r>
        <w:rPr>
          <w:bCs/>
          <w:b/>
        </w:rPr>
        <w:t xml:space="preserve">Intellectual Property:</w:t>
      </w:r>
      <w:r>
        <w:t xml:space="preserve"> </w:t>
      </w:r>
      <w:r>
        <w:t xml:space="preserve">All statistical models, code, reports, and analytical outputs produced by the Statistician under this Purchase Order shall become the exclusive property of Tokyo Precision Analytics Co., Ltd. upon full payment. The Statistician retains the right to reference the methodology in academic publications with prior written consent.</w:t>
      </w:r>
    </w:p>
    <w:p>
      <w:pPr>
        <w:numPr>
          <w:ilvl w:val="0"/>
          <w:numId w:val="1001"/>
        </w:numPr>
        <w:pStyle w:val="Compact"/>
      </w:pPr>
      <w:r>
        <w:rPr>
          <w:bCs/>
          <w:b/>
        </w:rPr>
        <w:t xml:space="preserve">Confidentiality:</w:t>
      </w:r>
      <w:r>
        <w:t xml:space="preserve"> </w:t>
      </w:r>
      <w:r>
        <w:t xml:space="preserve">The Statistician agrees to maintain strict confidentiality of all proprietary data, trade secrets, and business information encountered during the engagement in Japan Tokyo. This obligation survives the termination of this Purchase Order for a period of five (5) years.</w:t>
      </w:r>
    </w:p>
    <w:p>
      <w:pPr>
        <w:numPr>
          <w:ilvl w:val="0"/>
          <w:numId w:val="1001"/>
        </w:numPr>
        <w:pStyle w:val="Compact"/>
      </w:pPr>
      <w:r>
        <w:rPr>
          <w:bCs/>
          <w:b/>
        </w:rPr>
        <w:t xml:space="preserve">Compliance:</w:t>
      </w:r>
      <w:r>
        <w:t xml:space="preserve"> </w:t>
      </w:r>
      <w:r>
        <w:t xml:space="preserve">The Statistician warrants that all services shall comply with the Statistics Act of Japan, the Personal Information Protection Act (APPI), and all applicable professional standards of the Japan Statistical Society. The Statistician shall maintain valid professional liability insurance with a minimum coverage of 50,000,000 JPY throughout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early termination, the Statistician shall be compensated for all work completed up to the termination date, and all deliverables in progress shall be handed over to the purchasing entity in Japan Tokyo.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Tokyo under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 actions, or other events beyond reasonable control, particularly those affecting operations in Japan Tokyo.</w:t>
      </w:r>
    </w:p>
    <w:p>
      <w:pPr>
        <w:pStyle w:val="FirstParagraph"/>
      </w:pPr>
      <w:r>
        <w:t xml:space="preserve">6. Acceptance and Authorization</w:t>
      </w:r>
    </w:p>
    <w:p>
      <w:pPr>
        <w:pStyle w:val="BodyText"/>
      </w:pPr>
      <w:r>
        <w:t xml:space="preserve">By signing below, both parties acknowledge and agree to all terms specified in this Purchase Order. The Statistician confirms acceptance of the scope of work, compensation structure, and professional obligations as defined herein. The purchasing entity confirms its commitment to timely payment and provision of all necessary data access and resources required for the Statistician to perform the contracted services in Japan Tokyo.</w:t>
      </w:r>
    </w:p>
    <w:p>
      <w:pPr>
        <w:pStyle w:val="BodyText"/>
      </w:pPr>
      <w:r>
        <w:rPr>
          <w:bCs/>
          <w:b/>
        </w:rPr>
        <w:t xml:space="preserve">For Tokyo Precision Analytics Co., Ltd.</w:t>
      </w:r>
      <w:r>
        <w:br/>
      </w:r>
      <w:r>
        <w:t xml:space="preserve">Name: Kenji Tanaka</w:t>
      </w:r>
      <w:r>
        <w:br/>
      </w:r>
      <w:r>
        <w:t xml:space="preserve">Title: Director of Procurement</w:t>
      </w:r>
      <w:r>
        <w:br/>
      </w:r>
      <w:r>
        <w:t xml:space="preserve">Date: _______________</w:t>
      </w:r>
    </w:p>
    <w:p>
      <w:pPr>
        <w:pStyle w:val="BodyText"/>
      </w:pPr>
      <w:r>
        <w:rPr>
          <w:bCs/>
          <w:b/>
        </w:rPr>
        <w:t xml:space="preserve">For the Statistician (Service Provider)</w:t>
      </w:r>
      <w:r>
        <w:br/>
      </w:r>
      <w:r>
        <w:t xml:space="preserve">Name: Dr. Yuki Nakamura</w:t>
      </w:r>
      <w:r>
        <w:br/>
      </w:r>
      <w:r>
        <w:t xml:space="preserve">Title: Senior Statistician, Ph.D.</w:t>
      </w:r>
      <w:r>
        <w:br/>
      </w:r>
      <w:r>
        <w:t xml:space="preserve">Date: _______________</w:t>
      </w:r>
    </w:p>
    <w:p>
      <w:pPr>
        <w:pStyle w:val="BodyText"/>
      </w:pPr>
      <w:r>
        <w:t xml:space="preserve">This Purchase Order (PO-2025-JT-0047) is a legally binding document issued by Tokyo Precision Analytics Co., Ltd. for the procurement of Statistician professional services in Japan Tokyo. This document is valid for 30 days from the date of issue. Unauthorized reproduction or distribution of this Purchase Order is strictly prohibited. For inquiries, contact the Procurement Department at +81-3-5421-8800 or procurement@tpa-tokyo.jp. All communications regarding this Purchase Order shall reference the document number PO-2025-JT-0047.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Japan Tokyo</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