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bookmarkStart w:id="20" w:name="purchase-order"/>
    <w:p>
      <w:pPr>
        <w:pStyle w:val="Heading1"/>
      </w:pPr>
      <w:r>
        <w:t xml:space="preserve">PURCHASE ORDER</w:t>
      </w:r>
    </w:p>
    <w:p>
      <w:pPr>
        <w:pStyle w:val="FirstParagraph"/>
      </w:pPr>
      <w:r>
        <w:t xml:space="preserve">Professional Statistician Services Engagement — South Korea Seoul</w:t>
      </w:r>
    </w:p>
    <w:p>
      <w:pPr>
        <w:pStyle w:val="BodyText"/>
      </w:pPr>
      <w:r>
        <w:t xml:space="preserve">PO Reference No: PO-SK-2025-004782 | Date of Issue: June 12, 2025</w:t>
      </w:r>
    </w:p>
    <w:bookmarkEnd w:id="20"/>
    <w:bookmarkStart w:id="21" w:name="buyer-ordering-party"/>
    <w:p>
      <w:pPr>
        <w:pStyle w:val="Heading3"/>
      </w:pPr>
      <w:r>
        <w:t xml:space="preserve">BUYER (ORDERING PARTY)</w:t>
      </w:r>
    </w:p>
    <w:p>
      <w:pPr>
        <w:pStyle w:val="FirstParagraph"/>
      </w:pPr>
      <w:r>
        <w:rPr>
          <w:bCs/>
          <w:b/>
        </w:rPr>
        <w:t xml:space="preserve">Company:</w:t>
      </w:r>
      <w:r>
        <w:t xml:space="preserve"> </w:t>
      </w:r>
      <w:r>
        <w:t xml:space="preserve">Hanbit Analytics Group Co., Ltd.</w:t>
      </w:r>
    </w:p>
    <w:p>
      <w:pPr>
        <w:pStyle w:val="BodyText"/>
      </w:pPr>
      <w:r>
        <w:rPr>
          <w:bCs/>
          <w:b/>
        </w:rPr>
        <w:t xml:space="preserve">Address:</w:t>
      </w:r>
      <w:r>
        <w:t xml:space="preserve"> </w:t>
      </w:r>
      <w:r>
        <w:t xml:space="preserve">12F, 456 Teheran-ro, Gangnam-gu, Seoul, South Korea 06236</w:t>
      </w:r>
    </w:p>
    <w:p>
      <w:pPr>
        <w:pStyle w:val="BodyText"/>
      </w:pPr>
      <w:r>
        <w:rPr>
          <w:bCs/>
          <w:b/>
        </w:rPr>
        <w:t xml:space="preserve">Contact:</w:t>
      </w:r>
      <w:r>
        <w:t xml:space="preserve"> </w:t>
      </w:r>
      <w:r>
        <w:t xml:space="preserve">Mr. Jihoon Park, Procurement Director</w:t>
      </w:r>
    </w:p>
    <w:p>
      <w:pPr>
        <w:pStyle w:val="BodyText"/>
      </w:pPr>
      <w:r>
        <w:rPr>
          <w:bCs/>
          <w:b/>
        </w:rPr>
        <w:t xml:space="preserve">Email:</w:t>
      </w:r>
      <w:r>
        <w:t xml:space="preserve"> </w:t>
      </w:r>
      <w:r>
        <w:t xml:space="preserve">jpark@hanbitanalytics.kr</w:t>
      </w:r>
    </w:p>
    <w:p>
      <w:pPr>
        <w:pStyle w:val="BodyText"/>
      </w:pPr>
      <w:r>
        <w:rPr>
          <w:bCs/>
          <w:b/>
        </w:rPr>
        <w:t xml:space="preserve">Phone:</w:t>
      </w:r>
      <w:r>
        <w:t xml:space="preserve"> </w:t>
      </w:r>
      <w:r>
        <w:t xml:space="preserve">+82-2-555-0147</w:t>
      </w:r>
    </w:p>
    <w:p>
      <w:pPr>
        <w:pStyle w:val="BodyText"/>
      </w:pPr>
      <w:r>
        <w:rPr>
          <w:bCs/>
          <w:b/>
        </w:rPr>
        <w:t xml:space="preserve">Business Registration No:</w:t>
      </w:r>
      <w:r>
        <w:t xml:space="preserve"> </w:t>
      </w:r>
      <w:r>
        <w:t xml:space="preserve">220-81-00456</w:t>
      </w:r>
    </w:p>
    <w:bookmarkEnd w:id="21"/>
    <w:bookmarkStart w:id="22" w:name="seller-service-provider"/>
    <w:p>
      <w:pPr>
        <w:pStyle w:val="Heading3"/>
      </w:pPr>
      <w:r>
        <w:t xml:space="preserve">SELLER (SERVICE PROVIDER)</w:t>
      </w:r>
    </w:p>
    <w:p>
      <w:pPr>
        <w:pStyle w:val="FirstParagraph"/>
      </w:pPr>
      <w:r>
        <w:rPr>
          <w:bCs/>
          <w:b/>
        </w:rPr>
        <w:t xml:space="preserve">Company:</w:t>
      </w:r>
      <w:r>
        <w:t xml:space="preserve"> </w:t>
      </w:r>
      <w:r>
        <w:t xml:space="preserve">Seoul Quantitative Research Institute</w:t>
      </w:r>
    </w:p>
    <w:p>
      <w:pPr>
        <w:pStyle w:val="BodyText"/>
      </w:pPr>
      <w:r>
        <w:rPr>
          <w:bCs/>
          <w:b/>
        </w:rPr>
        <w:t xml:space="preserve">Address:</w:t>
      </w:r>
      <w:r>
        <w:t xml:space="preserve"> </w:t>
      </w:r>
      <w:r>
        <w:t xml:space="preserve">78, Itaewon-ro, Yongsan-gu, Seoul, South Korea 04320</w:t>
      </w:r>
    </w:p>
    <w:p>
      <w:pPr>
        <w:pStyle w:val="BodyText"/>
      </w:pPr>
      <w:r>
        <w:rPr>
          <w:bCs/>
          <w:b/>
        </w:rPr>
        <w:t xml:space="preserve">Contact:</w:t>
      </w:r>
      <w:r>
        <w:t xml:space="preserve"> </w:t>
      </w:r>
      <w:r>
        <w:t xml:space="preserve">Dr. Minji Seo, Lead Statistician</w:t>
      </w:r>
    </w:p>
    <w:p>
      <w:pPr>
        <w:pStyle w:val="BodyText"/>
      </w:pPr>
      <w:r>
        <w:rPr>
          <w:bCs/>
          <w:b/>
        </w:rPr>
        <w:t xml:space="preserve">Email:</w:t>
      </w:r>
      <w:r>
        <w:t xml:space="preserve"> </w:t>
      </w:r>
      <w:r>
        <w:t xml:space="preserve">mseo@sqri.kr</w:t>
      </w:r>
    </w:p>
    <w:p>
      <w:pPr>
        <w:pStyle w:val="BodyText"/>
      </w:pPr>
      <w:r>
        <w:rPr>
          <w:bCs/>
          <w:b/>
        </w:rPr>
        <w:t xml:space="preserve">Phone:</w:t>
      </w:r>
      <w:r>
        <w:t xml:space="preserve"> </w:t>
      </w:r>
      <w:r>
        <w:t xml:space="preserve">+82-2-777-0392</w:t>
      </w:r>
    </w:p>
    <w:p>
      <w:pPr>
        <w:pStyle w:val="BodyText"/>
      </w:pPr>
      <w:r>
        <w:rPr>
          <w:bCs/>
          <w:b/>
        </w:rPr>
        <w:t xml:space="preserve">Business Registration No:</w:t>
      </w:r>
      <w:r>
        <w:t xml:space="preserve"> </w:t>
      </w:r>
      <w:r>
        <w:t xml:space="preserve">118-87-00923</w:t>
      </w:r>
    </w:p>
    <w:bookmarkEnd w:id="22"/>
    <w:p>
      <w:pPr>
        <w:pStyle w:val="BodyText"/>
      </w:pPr>
      <w:r>
        <w:t xml:space="preserve">1. DESCRIPTION OF SERVICES — STATISTICIAN ENGAGEMENT</w:t>
      </w:r>
    </w:p>
    <w:p>
      <w:pPr>
        <w:pStyle w:val="BodyText"/>
      </w:pPr>
      <w:r>
        <w:t xml:space="preserve">This Purchase Order is issued by Hanbit Analytics Group Co., Ltd. to formally engage the services of a qualified Statistician through Seoul Quantitative Research Institute for the purpose of conducting advanced statistical analysis, data modeling, and quantitative research support. The Statistician shall be physically based in South Korea Seoul and shall perform all duties within the metropolitan area of Seoul, South Korea, in accordance with the scope of work outlined below. The engagement of this Statistician is critical to the completion of our Q3 2025 market research initiative and regulatory compliance reporting for the Korean Financial Services Commission.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Statistician Services</w:t>
            </w:r>
          </w:p>
        </w:tc>
        <w:tc>
          <w:tcPr/>
          <w:p>
            <w:pPr>
              <w:pStyle w:val="Compact"/>
              <w:jc w:val="left"/>
            </w:pPr>
            <w:r>
              <w:t xml:space="preserve">Duration</w:t>
            </w:r>
          </w:p>
        </w:tc>
        <w:tc>
          <w:tcPr/>
          <w:p>
            <w:pPr>
              <w:pStyle w:val="Compact"/>
              <w:jc w:val="left"/>
            </w:pPr>
            <w:r>
              <w:t xml:space="preserve">Rate (KRW)</w:t>
            </w:r>
          </w:p>
        </w:tc>
        <w:tc>
          <w:tcPr/>
          <w:p>
            <w:pPr>
              <w:pStyle w:val="Compact"/>
              <w:jc w:val="left"/>
            </w:pPr>
            <w:r>
              <w:t xml:space="preserve">Amount (KRW)</w:t>
            </w:r>
          </w:p>
        </w:tc>
      </w:tr>
      <w:tr>
        <w:tc>
          <w:tcPr/>
          <w:p>
            <w:pPr>
              <w:pStyle w:val="Compact"/>
              <w:jc w:val="left"/>
            </w:pPr>
            <w:r>
              <w:t xml:space="preserve">01</w:t>
            </w:r>
          </w:p>
        </w:tc>
        <w:tc>
          <w:tcPr/>
          <w:p>
            <w:pPr>
              <w:pStyle w:val="Compact"/>
              <w:jc w:val="left"/>
            </w:pPr>
            <w:r>
              <w:t xml:space="preserve">Senior Statistician — Full-time engagement for multivariate statistical analysis, regression modeling, and hypothesis testing for consumer behavior datasets collected in South Korea Seoul</w:t>
            </w:r>
          </w:p>
        </w:tc>
        <w:tc>
          <w:tcPr/>
          <w:p>
            <w:pPr>
              <w:pStyle w:val="Compact"/>
              <w:jc w:val="left"/>
            </w:pPr>
            <w:r>
              <w:t xml:space="preserve">120 days</w:t>
            </w:r>
          </w:p>
        </w:tc>
        <w:tc>
          <w:tcPr/>
          <w:p>
            <w:pPr>
              <w:pStyle w:val="Compact"/>
              <w:jc w:val="left"/>
            </w:pPr>
            <w:r>
              <w:t xml:space="preserve">450,000 / day</w:t>
            </w:r>
          </w:p>
        </w:tc>
        <w:tc>
          <w:tcPr/>
          <w:p>
            <w:pPr>
              <w:pStyle w:val="Compact"/>
              <w:jc w:val="left"/>
            </w:pPr>
            <w:r>
              <w:t xml:space="preserve">54,000,000</w:t>
            </w:r>
          </w:p>
        </w:tc>
      </w:tr>
      <w:tr>
        <w:tc>
          <w:tcPr/>
          <w:p>
            <w:pPr>
              <w:pStyle w:val="Compact"/>
              <w:jc w:val="left"/>
            </w:pPr>
            <w:r>
              <w:t xml:space="preserve">02</w:t>
            </w:r>
          </w:p>
        </w:tc>
        <w:tc>
          <w:tcPr/>
          <w:p>
            <w:pPr>
              <w:pStyle w:val="Compact"/>
              <w:jc w:val="left"/>
            </w:pPr>
            <w:r>
              <w:t xml:space="preserve">Statistician — Design and implementation of Bayesian statistical models for financial risk assessment in compliance with Korean regulatory standards</w:t>
            </w:r>
          </w:p>
        </w:tc>
        <w:tc>
          <w:tcPr/>
          <w:p>
            <w:pPr>
              <w:pStyle w:val="Compact"/>
              <w:jc w:val="left"/>
            </w:pPr>
            <w:r>
              <w:t xml:space="preserve">60 days</w:t>
            </w:r>
          </w:p>
        </w:tc>
        <w:tc>
          <w:tcPr/>
          <w:p>
            <w:pPr>
              <w:pStyle w:val="Compact"/>
              <w:jc w:val="left"/>
            </w:pPr>
            <w:r>
              <w:t xml:space="preserve">380,000 / day</w:t>
            </w:r>
          </w:p>
        </w:tc>
        <w:tc>
          <w:tcPr/>
          <w:p>
            <w:pPr>
              <w:pStyle w:val="Compact"/>
              <w:jc w:val="left"/>
            </w:pPr>
            <w:r>
              <w:t xml:space="preserve">22,800,000</w:t>
            </w:r>
          </w:p>
        </w:tc>
      </w:tr>
      <w:tr>
        <w:tc>
          <w:tcPr/>
          <w:p>
            <w:pPr>
              <w:pStyle w:val="Compact"/>
              <w:jc w:val="left"/>
            </w:pPr>
            <w:r>
              <w:t xml:space="preserve">03</w:t>
            </w:r>
          </w:p>
        </w:tc>
        <w:tc>
          <w:tcPr/>
          <w:p>
            <w:pPr>
              <w:pStyle w:val="Compact"/>
              <w:jc w:val="left"/>
            </w:pPr>
            <w:r>
              <w:t xml:space="preserve">Statistician — Supervision and mentoring of junior data analysts; preparation of statistical methodology documentation and peer-reviewed reports</w:t>
            </w:r>
          </w:p>
        </w:tc>
        <w:tc>
          <w:tcPr/>
          <w:p>
            <w:pPr>
              <w:pStyle w:val="Compact"/>
              <w:jc w:val="left"/>
            </w:pPr>
            <w:r>
              <w:t xml:space="preserve">90 days</w:t>
            </w:r>
          </w:p>
        </w:tc>
        <w:tc>
          <w:tcPr/>
          <w:p>
            <w:pPr>
              <w:pStyle w:val="Compact"/>
              <w:jc w:val="left"/>
            </w:pPr>
            <w:r>
              <w:t xml:space="preserve">320,000 / day</w:t>
            </w:r>
          </w:p>
        </w:tc>
        <w:tc>
          <w:tcPr/>
          <w:p>
            <w:pPr>
              <w:pStyle w:val="Compact"/>
              <w:jc w:val="left"/>
            </w:pPr>
            <w:r>
              <w:t xml:space="preserve">28,800,000</w:t>
            </w:r>
          </w:p>
        </w:tc>
      </w:tr>
      <w:tr>
        <w:tc>
          <w:tcPr/>
          <w:p>
            <w:pPr>
              <w:pStyle w:val="Compact"/>
              <w:jc w:val="left"/>
            </w:pPr>
            <w:r>
              <w:t xml:space="preserve">04</w:t>
            </w:r>
          </w:p>
        </w:tc>
        <w:tc>
          <w:tcPr/>
          <w:p>
            <w:pPr>
              <w:pStyle w:val="Compact"/>
              <w:jc w:val="left"/>
            </w:pPr>
            <w:r>
              <w:t xml:space="preserve">Statistician — On-site data collection oversight at field research locations throughout South Korea Seoul (Gangnam, Jongno, Yongsan districts)</w:t>
            </w:r>
          </w:p>
        </w:tc>
        <w:tc>
          <w:tcPr/>
          <w:p>
            <w:pPr>
              <w:pStyle w:val="Compact"/>
              <w:jc w:val="left"/>
            </w:pPr>
            <w:r>
              <w:t xml:space="preserve">30 days</w:t>
            </w:r>
          </w:p>
        </w:tc>
        <w:tc>
          <w:tcPr/>
          <w:p>
            <w:pPr>
              <w:pStyle w:val="Compact"/>
              <w:jc w:val="left"/>
            </w:pPr>
            <w:r>
              <w:t xml:space="preserve">500,000 / day</w:t>
            </w:r>
          </w:p>
        </w:tc>
        <w:tc>
          <w:tcPr/>
          <w:p>
            <w:pPr>
              <w:pStyle w:val="Compact"/>
              <w:jc w:val="left"/>
            </w:pPr>
            <w:r>
              <w:t xml:space="preserve">15,000,000</w:t>
            </w:r>
          </w:p>
        </w:tc>
      </w:tr>
      <w:tr>
        <w:tc>
          <w:tcPr/>
          <w:p>
            <w:pPr>
              <w:pStyle w:val="Compact"/>
              <w:jc w:val="left"/>
            </w:pPr>
            <w:r>
              <w:t xml:space="preserve">05</w:t>
            </w:r>
          </w:p>
        </w:tc>
        <w:tc>
          <w:tcPr/>
          <w:p>
            <w:pPr>
              <w:pStyle w:val="Compact"/>
              <w:jc w:val="left"/>
            </w:pPr>
            <w:r>
              <w:t xml:space="preserve">Statistician — Final statistical validation, quality assurance review, and presentation of findings to executive stakeholders in Seoul, South Korea</w:t>
            </w:r>
          </w:p>
        </w:tc>
        <w:tc>
          <w:tcPr/>
          <w:p>
            <w:pPr>
              <w:pStyle w:val="Compact"/>
              <w:jc w:val="left"/>
            </w:pPr>
            <w:r>
              <w:t xml:space="preserve">15 days</w:t>
            </w:r>
          </w:p>
        </w:tc>
        <w:tc>
          <w:tcPr/>
          <w:p>
            <w:pPr>
              <w:pStyle w:val="Compact"/>
              <w:jc w:val="left"/>
            </w:pPr>
            <w:r>
              <w:t xml:space="preserve">550,000 / day</w:t>
            </w:r>
          </w:p>
        </w:tc>
        <w:tc>
          <w:tcPr/>
          <w:p>
            <w:pPr>
              <w:pStyle w:val="Compact"/>
              <w:jc w:val="left"/>
            </w:pPr>
            <w:r>
              <w:t xml:space="preserve">8,250,000</w:t>
            </w:r>
          </w:p>
        </w:tc>
      </w:tr>
      <w:tr>
        <w:tc>
          <w:tcPr>
            <w:gridSpan w:val="4"/>
          </w:tcPr>
          <w:p>
            <w:pPr>
              <w:pStyle w:val="Compact"/>
              <w:jc w:val="right"/>
            </w:pPr>
            <w:r>
              <w:t xml:space="preserve">TOTAL AMOUNT (KRW)</w:t>
            </w:r>
          </w:p>
        </w:tc>
        <w:tc>
          <w:tcPr/>
          <w:p>
            <w:pPr>
              <w:pStyle w:val="Compact"/>
              <w:jc w:val="left"/>
            </w:pPr>
            <w:r>
              <w:t xml:space="preserve">128,850,000</w:t>
            </w:r>
          </w:p>
        </w:tc>
      </w:tr>
      <w:tr>
        <w:tc>
          <w:tcPr>
            <w:gridSpan w:val="4"/>
          </w:tcPr>
          <w:p>
            <w:pPr>
              <w:pStyle w:val="Compact"/>
              <w:jc w:val="right"/>
            </w:pPr>
            <w:r>
              <w:t xml:space="preserve">VAT (10% — South Korea Seoul jurisdiction)</w:t>
            </w:r>
          </w:p>
        </w:tc>
        <w:tc>
          <w:tcPr/>
          <w:p>
            <w:pPr>
              <w:pStyle w:val="Compact"/>
              <w:jc w:val="left"/>
            </w:pPr>
            <w:r>
              <w:t xml:space="preserve">12,885,000</w:t>
            </w:r>
          </w:p>
        </w:tc>
      </w:tr>
      <w:tr>
        <w:tc>
          <w:tcPr>
            <w:gridSpan w:val="4"/>
          </w:tcPr>
          <w:p>
            <w:pPr>
              <w:pStyle w:val="Compact"/>
              <w:jc w:val="right"/>
            </w:pPr>
            <w:r>
              <w:t xml:space="preserve">GRAND TOTAL (KRW)</w:t>
            </w:r>
          </w:p>
        </w:tc>
        <w:tc>
          <w:tcPr/>
          <w:p>
            <w:pPr>
              <w:pStyle w:val="Compact"/>
              <w:jc w:val="left"/>
            </w:pPr>
            <w:r>
              <w:t xml:space="preserve">141,735,000</w:t>
            </w:r>
          </w:p>
        </w:tc>
      </w:tr>
    </w:tbl>
    <w:p>
      <w:pPr>
        <w:pStyle w:val="BodyText"/>
      </w:pPr>
      <w:r>
        <w:t xml:space="preserve">2. TERMS AND CONDITIONS</w:t>
      </w:r>
    </w:p>
    <w:p>
      <w:pPr>
        <w:numPr>
          <w:ilvl w:val="0"/>
          <w:numId w:val="1001"/>
        </w:numPr>
        <w:pStyle w:val="Compact"/>
      </w:pPr>
      <w:r>
        <w:rPr>
          <w:bCs/>
          <w:b/>
        </w:rPr>
        <w:t xml:space="preserve">Scope of Work:</w:t>
      </w:r>
      <w:r>
        <w:t xml:space="preserve"> </w:t>
      </w:r>
      <w:r>
        <w:t xml:space="preserve">The Statistician engaged under this Purchase Order shall perform all statistical analyses, data interpretations, and quantitative assessments strictly within the boundaries of South Korea Seoul. Any travel outside the Seoul metropolitan area must be pre-approved in writing by the Buyer's Procurement Director.</w:t>
      </w:r>
    </w:p>
    <w:p>
      <w:pPr>
        <w:numPr>
          <w:ilvl w:val="0"/>
          <w:numId w:val="1001"/>
        </w:numPr>
        <w:pStyle w:val="Compact"/>
      </w:pPr>
      <w:r>
        <w:rPr>
          <w:bCs/>
          <w:b/>
        </w:rPr>
        <w:t xml:space="preserve">Qualification Requirements:</w:t>
      </w:r>
      <w:r>
        <w:t xml:space="preserve"> </w:t>
      </w:r>
      <w:r>
        <w:t xml:space="preserve">The Statistician must hold a minimum of a Master's degree in Statistics, Applied Mathematics, or a closely related quantitative discipline from an accredited institution in South Korea or internationally. A minimum of five (5) years of professional experience as a Statistician in the financial, pharmaceutical, or market research sectors is required.</w:t>
      </w:r>
    </w:p>
    <w:p>
      <w:pPr>
        <w:numPr>
          <w:ilvl w:val="0"/>
          <w:numId w:val="1001"/>
        </w:numPr>
        <w:pStyle w:val="Compact"/>
      </w:pPr>
      <w:r>
        <w:rPr>
          <w:bCs/>
          <w:b/>
        </w:rPr>
        <w:t xml:space="preserve">Payment Terms:</w:t>
      </w:r>
      <w:r>
        <w:t xml:space="preserve"> </w:t>
      </w:r>
      <w:r>
        <w:t xml:space="preserve">Payment shall be made in three (3) equal installments: 40% upon execution of this Purchase Order, 40% upon completion of the 90th day of the Statistician's engagement, and 20% upon final delivery and acceptance of all statistical reports. All payments shall be processed via bank transfer to the account designated by Seoul Quantitative Research Institute in Seoul, South Korea.</w:t>
      </w:r>
    </w:p>
    <w:p>
      <w:pPr>
        <w:numPr>
          <w:ilvl w:val="0"/>
          <w:numId w:val="1001"/>
        </w:numPr>
        <w:pStyle w:val="Compact"/>
      </w:pPr>
      <w:r>
        <w:rPr>
          <w:bCs/>
          <w:b/>
        </w:rPr>
        <w:t xml:space="preserve">Confidentiality:</w:t>
      </w:r>
      <w:r>
        <w:t xml:space="preserve"> </w:t>
      </w:r>
      <w:r>
        <w:t xml:space="preserve">The Statistician shall adhere to strict confidentiality obligations in accordance with the Personal Information Protection Act of South Korea and the Financial Services Commission's data handling regulations. All datasets collected and processed in South Korea Seoul shall remain within Korean jurisdiction and shall not be transferred to foreign servers without explicit written consent.</w:t>
      </w:r>
    </w:p>
    <w:p>
      <w:pPr>
        <w:numPr>
          <w:ilvl w:val="0"/>
          <w:numId w:val="1001"/>
        </w:numPr>
        <w:pStyle w:val="Compact"/>
      </w:pPr>
      <w:r>
        <w:rPr>
          <w:bCs/>
          <w:b/>
        </w:rPr>
        <w:t xml:space="preserve">Intellectual Property:</w:t>
      </w:r>
      <w:r>
        <w:t xml:space="preserve"> </w:t>
      </w:r>
      <w:r>
        <w:t xml:space="preserve">All statistical models, methodologies, reports, and analytical outputs produced by the Statistician under this Purchase Order shall be the exclusive property of Hanbit Analytics Group Co., Ltd. The Statistician retains the right to reference the engagement in professional portfolios only with prior written approval.</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early termination, the Buyer shall compensate the Statistician for all services rendered up to the termination date, plus a 10% administrative fee.</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Korea. Any disputes arising from this Purchase Order regarding the Statistician's services in South Korea Seoul shall be resolved through arbitration at the Korea Commercial Arbitration Board (KCAB) in Seoul.</w:t>
      </w:r>
    </w:p>
    <w:p>
      <w:pPr>
        <w:numPr>
          <w:ilvl w:val="0"/>
          <w:numId w:val="1001"/>
        </w:numPr>
        <w:pStyle w:val="Compact"/>
      </w:pPr>
      <w:r>
        <w:rPr>
          <w:bCs/>
          <w:b/>
        </w:rPr>
        <w:t xml:space="preserve">Compliance:</w:t>
      </w:r>
      <w:r>
        <w:t xml:space="preserve"> </w:t>
      </w:r>
      <w:r>
        <w:t xml:space="preserve">The Statistician shall comply with all applicable Korean labor laws, tax obligations, and professional licensing requirements applicable to statistical practitioners operating in South Korea Seoul.</w:t>
      </w:r>
    </w:p>
    <w:p>
      <w:pPr>
        <w:pStyle w:val="FirstParagraph"/>
      </w:pPr>
      <w:r>
        <w:t xml:space="preserve">3. DELIVERY AND ACCEPTANCE</w:t>
      </w:r>
    </w:p>
    <w:p>
      <w:pPr>
        <w:pStyle w:val="BodyText"/>
      </w:pPr>
      <w:r>
        <w:t xml:space="preserve">All deliverables produced by the Statistician, including but not limited to statistical reports, model documentation, data visualizations, and executive summaries, shall be submitted to the Buyer's office located in Gangnam-gu, South Korea Seoul, no later than the deadlines specified in the project timeline. The Buyer shall have ten (10) business days to review and accept or reject each deliverable. Rejection must be accompanied by a written explanation of deficiencies, and the Statistician shall have five (5) business days to address and resubmit the corrected materials.</w:t>
      </w:r>
    </w:p>
    <w:p>
      <w:pPr>
        <w:pStyle w:val="BodyText"/>
      </w:pPr>
      <w:r>
        <w:t xml:space="preserve">4. AUTHORIZED SIGNATURES</w:t>
      </w:r>
    </w:p>
    <w:p>
      <w:pPr>
        <w:pStyle w:val="BodyText"/>
      </w:pPr>
      <w:r>
        <w:rPr>
          <w:bCs/>
          <w:b/>
        </w:rPr>
        <w:t xml:space="preserve">For and on behalf of the Buyer:</w:t>
      </w:r>
    </w:p>
    <w:p>
      <w:pPr>
        <w:pStyle w:val="BodyText"/>
      </w:pPr>
      <w:r>
        <w:t xml:space="preserve">Hanbit Analytics Group Co., Ltd.</w:t>
      </w:r>
    </w:p>
    <w:p>
      <w:pPr>
        <w:pStyle w:val="BodyText"/>
      </w:pPr>
      <w:r>
        <w:t xml:space="preserve">Name: Jihoon Park</w:t>
      </w:r>
      <w:r>
        <w:br/>
      </w:r>
      <w:r>
        <w:t xml:space="preserve">Title: Procurement Director</w:t>
      </w:r>
      <w:r>
        <w:br/>
      </w:r>
      <w:r>
        <w:t xml:space="preserve">Date: _______________</w:t>
      </w:r>
    </w:p>
    <w:p>
      <w:pPr>
        <w:pStyle w:val="BodyText"/>
      </w:pPr>
      <w:r>
        <w:rPr>
          <w:bCs/>
          <w:b/>
        </w:rPr>
        <w:t xml:space="preserve">For and on behalf of the Seller:</w:t>
      </w:r>
    </w:p>
    <w:p>
      <w:pPr>
        <w:pStyle w:val="BodyText"/>
      </w:pPr>
      <w:r>
        <w:t xml:space="preserve">Seoul Quantitative Research Institute</w:t>
      </w:r>
    </w:p>
    <w:p>
      <w:pPr>
        <w:pStyle w:val="BodyText"/>
      </w:pPr>
      <w:r>
        <w:t xml:space="preserve">Name: Minji Seo, Ph.D.</w:t>
      </w:r>
      <w:r>
        <w:br/>
      </w:r>
      <w:r>
        <w:t xml:space="preserve">Title: Lead Statistician / Director</w:t>
      </w:r>
      <w:r>
        <w:br/>
      </w:r>
      <w:r>
        <w:t xml:space="preserve">Date: _______________</w:t>
      </w:r>
    </w:p>
    <w:p>
      <w:pPr>
        <w:pStyle w:val="BodyText"/>
      </w:pPr>
      <w:r>
        <w:t xml:space="preserve">This Purchase Order (PO-SK-2025-004782) constitutes a binding agreement between the parties for the engagement of Statistician services in South Korea Seoul. This document is valid for a period of eighteen (18) months from the date of issue. All communications regarding this Purchase Order shall be directed to the contacts listed above. Printed copies of this Purchase Order are valid only when bearing the original wet-ink signatures of both parties.</w:t>
      </w:r>
    </w:p>
    <w:p>
      <w:pPr>
        <w:pStyle w:val="BodyText"/>
      </w:pPr>
      <w:r>
        <w:t xml:space="preserve">Document generated: June 12, 2025 | Version 1.0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Statistician Services - South Korea Seoul</dc:title>
  <dc:creator/>
  <dc:language>en</dc:language>
  <cp:keywords/>
  <dcterms:created xsi:type="dcterms:W3CDTF">2026-10-10T09:18:31Z</dcterms:created>
  <dcterms:modified xsi:type="dcterms:W3CDTF">2026-10-10T09:18:31Z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