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rPr>
          <w:bCs/>
          <w:b/>
        </w:rPr>
        <w:t xml:space="preserve">Northgate Analytics &amp; Research Ltd.</w:t>
      </w:r>
    </w:p>
    <w:p>
      <w:pPr>
        <w:pStyle w:val="BodyText"/>
      </w:pPr>
      <w:r>
        <w:t xml:space="preserve">14 Deansgate Square, Manchester, M3 4LQ, United Kingdom</w:t>
      </w:r>
    </w:p>
    <w:p>
      <w:pPr>
        <w:pStyle w:val="BodyText"/>
      </w:pPr>
      <w:r>
        <w:t xml:space="preserve">Registered in England &amp; Wales No. 09876543 | VAT No. GB 123 4567 89</w:t>
      </w:r>
    </w:p>
    <w:p>
      <w:pPr>
        <w:pStyle w:val="BodyText"/>
      </w:pPr>
      <w:r>
        <w:t xml:space="preserve">Tel: +44 (0)161 496 0000 | Email: procurement@northgateanalytics.co.uk</w:t>
      </w:r>
    </w:p>
    <w:bookmarkEnd w:id="20"/>
    <w:p>
      <w:pPr>
        <w:pStyle w:val="BodyText"/>
      </w:pPr>
      <w:r>
        <w:rPr>
          <w:bCs/>
          <w:b/>
        </w:rPr>
        <w:t xml:space="preserve">Purchase Order No.:</w:t>
      </w:r>
      <w:r>
        <w:t xml:space="preserve"> </w:t>
      </w:r>
      <w:r>
        <w:t xml:space="preserve">PO-2025-00487</w:t>
      </w:r>
    </w:p>
    <w:p>
      <w:pPr>
        <w:pStyle w:val="BodyText"/>
      </w:pPr>
      <w:r>
        <w:rPr>
          <w:bCs/>
          <w:b/>
        </w:rPr>
        <w:t xml:space="preserve">Date of Issue:</w:t>
      </w:r>
      <w:r>
        <w:t xml:space="preserve"> </w:t>
      </w:r>
      <w:r>
        <w:t xml:space="preserve">12 June 2025</w:t>
      </w:r>
    </w:p>
    <w:p>
      <w:pPr>
        <w:pStyle w:val="BodyText"/>
      </w:pPr>
      <w:r>
        <w:rPr>
          <w:bCs/>
          <w:b/>
        </w:rPr>
        <w:t xml:space="preserve">Required Start Date:</w:t>
      </w:r>
      <w:r>
        <w:t xml:space="preserve"> </w:t>
      </w:r>
      <w:r>
        <w:t xml:space="preserve">01 July 2025</w:t>
      </w:r>
    </w:p>
    <w:p>
      <w:pPr>
        <w:pStyle w:val="BodyText"/>
      </w:pPr>
      <w:r>
        <w:rPr>
          <w:bCs/>
          <w:b/>
        </w:rPr>
        <w:t xml:space="preserve">Payment Terms:</w:t>
      </w:r>
      <w:r>
        <w:t xml:space="preserve"> </w:t>
      </w:r>
      <w:r>
        <w:t xml:space="preserve">Net 30 Days</w:t>
      </w:r>
    </w:p>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Quantum Statistical Consulting Ltd.</w:t>
            </w:r>
          </w:p>
        </w:tc>
      </w:tr>
      <w:tr>
        <w:tc>
          <w:tcPr/>
          <w:p>
            <w:pPr>
              <w:pStyle w:val="Compact"/>
              <w:jc w:val="left"/>
            </w:pPr>
            <w:r>
              <w:t xml:space="preserve">Address</w:t>
            </w:r>
          </w:p>
        </w:tc>
        <w:tc>
          <w:tcPr/>
          <w:p>
            <w:pPr>
              <w:pStyle w:val="Compact"/>
              <w:jc w:val="left"/>
            </w:pPr>
            <w:r>
              <w:t xml:space="preserve">27 Piccadilly Gardens, Manchester, M1 2JB, United Kingdom</w:t>
            </w:r>
          </w:p>
        </w:tc>
      </w:tr>
      <w:tr>
        <w:tc>
          <w:tcPr/>
          <w:p>
            <w:pPr>
              <w:pStyle w:val="Compact"/>
              <w:jc w:val="left"/>
            </w:pPr>
            <w:r>
              <w:t xml:space="preserve">Contact Person</w:t>
            </w:r>
          </w:p>
        </w:tc>
        <w:tc>
          <w:tcPr/>
          <w:p>
            <w:pPr>
              <w:pStyle w:val="Compact"/>
              <w:jc w:val="left"/>
            </w:pPr>
            <w:r>
              <w:t xml:space="preserve">Dr. Eleanor Whitfield, Lead Statistician</w:t>
            </w:r>
          </w:p>
        </w:tc>
      </w:tr>
      <w:tr>
        <w:tc>
          <w:tcPr/>
          <w:p>
            <w:pPr>
              <w:pStyle w:val="Compact"/>
              <w:jc w:val="left"/>
            </w:pPr>
            <w:r>
              <w:t xml:space="preserve">Email</w:t>
            </w:r>
          </w:p>
        </w:tc>
        <w:tc>
          <w:tcPr/>
          <w:p>
            <w:pPr>
              <w:pStyle w:val="Compact"/>
              <w:jc w:val="left"/>
            </w:pPr>
            <w:r>
              <w:t xml:space="preserve">e.whitfield@quantumstat.co.uk</w:t>
            </w:r>
          </w:p>
        </w:tc>
      </w:tr>
      <w:tr>
        <w:tc>
          <w:tcPr/>
          <w:p>
            <w:pPr>
              <w:pStyle w:val="Compact"/>
              <w:jc w:val="left"/>
            </w:pPr>
            <w:r>
              <w:t xml:space="preserve">Telephone</w:t>
            </w:r>
          </w:p>
        </w:tc>
        <w:tc>
          <w:tcPr/>
          <w:p>
            <w:pPr>
              <w:pStyle w:val="Compact"/>
              <w:jc w:val="left"/>
            </w:pPr>
            <w:r>
              <w:t xml:space="preserve">+44 (0)161 832 5567</w:t>
            </w:r>
          </w:p>
        </w:tc>
      </w:tr>
      <w:tr>
        <w:tc>
          <w:tcPr/>
          <w:p>
            <w:pPr>
              <w:pStyle w:val="Compact"/>
              <w:jc w:val="left"/>
            </w:pPr>
            <w:r>
              <w:t xml:space="preserve">VAT Registration</w:t>
            </w:r>
          </w:p>
        </w:tc>
        <w:tc>
          <w:tcPr/>
          <w:p>
            <w:pPr>
              <w:pStyle w:val="Compact"/>
              <w:jc w:val="left"/>
            </w:pPr>
            <w:r>
              <w:t xml:space="preserve">GB 987 6543 21</w:t>
            </w:r>
          </w:p>
        </w:tc>
      </w:tr>
    </w:tbl>
    <w:bookmarkEnd w:id="21"/>
    <w:bookmarkStart w:id="22" w:name="X8e30264ec061ff957fc5f2f9c24fed65ac2f108"/>
    <w:p>
      <w:pPr>
        <w:pStyle w:val="Heading2"/>
      </w:pPr>
      <w:r>
        <w:t xml:space="preserve">2. Description of Services – Statistician Engagement</w:t>
      </w:r>
    </w:p>
    <w:p>
      <w:pPr>
        <w:pStyle w:val="FirstParagraph"/>
      </w:pPr>
      <w:r>
        <w:t xml:space="preserve">This</w:t>
      </w:r>
      <w:r>
        <w:t xml:space="preserve"> </w:t>
      </w:r>
      <w:r>
        <w:t xml:space="preserve">Purchase Order</w:t>
      </w:r>
      <w:r>
        <w:t xml:space="preserve"> </w:t>
      </w:r>
      <w:r>
        <w:t xml:space="preserve">is issued by Northgate Analytics &amp; Research Ltd. to procure the professional services of a qualified</w:t>
      </w:r>
      <w:r>
        <w:t xml:space="preserve"> </w:t>
      </w:r>
      <w:r>
        <w:t xml:space="preserve">Statistician</w:t>
      </w:r>
      <w:r>
        <w:t xml:space="preserve"> </w:t>
      </w:r>
      <w:r>
        <w:t xml:space="preserve">to be based and operational within</w:t>
      </w:r>
      <w:r>
        <w:t xml:space="preserve"> </w:t>
      </w:r>
      <w:r>
        <w:t xml:space="preserve">United Kingdom Manchester</w:t>
      </w:r>
      <w:r>
        <w:t xml:space="preserve">. The Statistician shall provide comprehensive statistical analysis, data modelling, and quantitative research support for our ongoing pharmaceutical and public health research programmes conducted from our principal offices in Manchester, United Kingdom.</w:t>
      </w:r>
    </w:p>
    <w:p>
      <w:pPr>
        <w:pStyle w:val="BodyText"/>
      </w:pPr>
      <w:r>
        <w:t xml:space="preserve">The Statistician is expected to work a minimum of 40 hours per week on-site at our Manchester, United Kingdom facility, with the possibility of hybrid working arrangements subject to mutual agreement. All deliverables must comply with the standards set by the UK Statistics Authority and the Royal Statistical Society guidelines applicable within the United Kingdom.</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Statistician – Clinical Trial Data Analysis (Phase III Oncology Study)</w:t>
            </w:r>
          </w:p>
        </w:tc>
        <w:tc>
          <w:tcPr/>
          <w:p>
            <w:pPr>
              <w:pStyle w:val="Compact"/>
              <w:jc w:val="left"/>
            </w:pPr>
            <w:r>
              <w:t xml:space="preserve">6 months</w:t>
            </w:r>
          </w:p>
        </w:tc>
        <w:tc>
          <w:tcPr/>
          <w:p>
            <w:pPr>
              <w:pStyle w:val="Compact"/>
              <w:jc w:val="left"/>
            </w:pPr>
            <w:r>
              <w:t xml:space="preserve">£68,000 / month</w:t>
            </w:r>
          </w:p>
        </w:tc>
        <w:tc>
          <w:tcPr/>
          <w:p>
            <w:pPr>
              <w:pStyle w:val="Compact"/>
              <w:jc w:val="left"/>
            </w:pPr>
            <w:r>
              <w:t xml:space="preserve">£408,000.00</w:t>
            </w:r>
          </w:p>
        </w:tc>
      </w:tr>
      <w:tr>
        <w:tc>
          <w:tcPr/>
          <w:p>
            <w:pPr>
              <w:pStyle w:val="Compact"/>
              <w:jc w:val="left"/>
            </w:pPr>
            <w:r>
              <w:t xml:space="preserve">02</w:t>
            </w:r>
          </w:p>
        </w:tc>
        <w:tc>
          <w:tcPr/>
          <w:p>
            <w:pPr>
              <w:pStyle w:val="Compact"/>
              <w:jc w:val="left"/>
            </w:pPr>
            <w:r>
              <w:t xml:space="preserve">Statistician – Biostatistical Modelling &amp; Predictive Analytics</w:t>
            </w:r>
          </w:p>
        </w:tc>
        <w:tc>
          <w:tcPr/>
          <w:p>
            <w:pPr>
              <w:pStyle w:val="Compact"/>
              <w:jc w:val="left"/>
            </w:pPr>
            <w:r>
              <w:t xml:space="preserve">6 months</w:t>
            </w:r>
          </w:p>
        </w:tc>
        <w:tc>
          <w:tcPr/>
          <w:p>
            <w:pPr>
              <w:pStyle w:val="Compact"/>
              <w:jc w:val="left"/>
            </w:pPr>
            <w:r>
              <w:t xml:space="preserve">£42,000 / month</w:t>
            </w:r>
          </w:p>
        </w:tc>
        <w:tc>
          <w:tcPr/>
          <w:p>
            <w:pPr>
              <w:pStyle w:val="Compact"/>
              <w:jc w:val="left"/>
            </w:pPr>
            <w:r>
              <w:t xml:space="preserve">£252,000.00</w:t>
            </w:r>
          </w:p>
        </w:tc>
      </w:tr>
      <w:tr>
        <w:tc>
          <w:tcPr/>
          <w:p>
            <w:pPr>
              <w:pStyle w:val="Compact"/>
              <w:jc w:val="left"/>
            </w:pPr>
            <w:r>
              <w:t xml:space="preserve">03</w:t>
            </w:r>
          </w:p>
        </w:tc>
        <w:tc>
          <w:tcPr/>
          <w:p>
            <w:pPr>
              <w:pStyle w:val="Compact"/>
              <w:jc w:val="left"/>
            </w:pPr>
            <w:r>
              <w:t xml:space="preserve">Statistician – Regulatory Reporting &amp; MHRA Submission Support</w:t>
            </w:r>
          </w:p>
        </w:tc>
        <w:tc>
          <w:tcPr/>
          <w:p>
            <w:pPr>
              <w:pStyle w:val="Compact"/>
              <w:jc w:val="left"/>
            </w:pPr>
            <w:r>
              <w:t xml:space="preserve">3 months</w:t>
            </w:r>
          </w:p>
        </w:tc>
        <w:tc>
          <w:tcPr/>
          <w:p>
            <w:pPr>
              <w:pStyle w:val="Compact"/>
              <w:jc w:val="left"/>
            </w:pPr>
            <w:r>
              <w:t xml:space="preserve">£35,000 / month</w:t>
            </w:r>
          </w:p>
        </w:tc>
        <w:tc>
          <w:tcPr/>
          <w:p>
            <w:pPr>
              <w:pStyle w:val="Compact"/>
              <w:jc w:val="left"/>
            </w:pPr>
            <w:r>
              <w:t xml:space="preserve">£105,000.00</w:t>
            </w:r>
          </w:p>
        </w:tc>
      </w:tr>
      <w:tr>
        <w:tc>
          <w:tcPr/>
          <w:p>
            <w:pPr>
              <w:pStyle w:val="Compact"/>
              <w:jc w:val="left"/>
            </w:pPr>
            <w:r>
              <w:t xml:space="preserve">04</w:t>
            </w:r>
          </w:p>
        </w:tc>
        <w:tc>
          <w:tcPr/>
          <w:p>
            <w:pPr>
              <w:pStyle w:val="Compact"/>
              <w:jc w:val="left"/>
            </w:pPr>
            <w:r>
              <w:t xml:space="preserve">Statistician – Quality Assurance &amp; Data Governance (ISO 9001 Compliance)</w:t>
            </w:r>
          </w:p>
        </w:tc>
        <w:tc>
          <w:tcPr/>
          <w:p>
            <w:pPr>
              <w:pStyle w:val="Compact"/>
              <w:jc w:val="left"/>
            </w:pPr>
            <w:r>
              <w:t xml:space="preserve">6 months</w:t>
            </w:r>
          </w:p>
        </w:tc>
        <w:tc>
          <w:tcPr/>
          <w:p>
            <w:pPr>
              <w:pStyle w:val="Compact"/>
              <w:jc w:val="left"/>
            </w:pPr>
            <w:r>
              <w:t xml:space="preserve">£28,000 / month</w:t>
            </w:r>
          </w:p>
        </w:tc>
        <w:tc>
          <w:tcPr/>
          <w:p>
            <w:pPr>
              <w:pStyle w:val="Compact"/>
              <w:jc w:val="left"/>
            </w:pPr>
            <w:r>
              <w:t xml:space="preserve">£168,000.00</w:t>
            </w:r>
          </w:p>
        </w:tc>
      </w:tr>
      <w:tr>
        <w:tc>
          <w:tcPr/>
          <w:p>
            <w:pPr>
              <w:pStyle w:val="Compact"/>
              <w:jc w:val="left"/>
            </w:pPr>
            <w:r>
              <w:t xml:space="preserve">05</w:t>
            </w:r>
          </w:p>
        </w:tc>
        <w:tc>
          <w:tcPr/>
          <w:p>
            <w:pPr>
              <w:pStyle w:val="Compact"/>
              <w:jc w:val="left"/>
            </w:pPr>
            <w:r>
              <w:t xml:space="preserve">Statistician – Training &amp; Mentoring of Junior Data Analysts (Manchester Office)</w:t>
            </w:r>
          </w:p>
        </w:tc>
        <w:tc>
          <w:tcPr/>
          <w:p>
            <w:pPr>
              <w:pStyle w:val="Compact"/>
              <w:jc w:val="left"/>
            </w:pPr>
            <w:r>
              <w:t xml:space="preserve">6 months</w:t>
            </w:r>
          </w:p>
        </w:tc>
        <w:tc>
          <w:tcPr/>
          <w:p>
            <w:pPr>
              <w:pStyle w:val="Compact"/>
              <w:jc w:val="left"/>
            </w:pPr>
            <w:r>
              <w:t xml:space="preserve">£12,000 / month</w:t>
            </w:r>
          </w:p>
        </w:tc>
        <w:tc>
          <w:tcPr/>
          <w:p>
            <w:pPr>
              <w:pStyle w:val="Compact"/>
              <w:jc w:val="left"/>
            </w:pPr>
            <w:r>
              <w:t xml:space="preserve">£72,000.00</w:t>
            </w:r>
          </w:p>
        </w:tc>
      </w:tr>
      <w:tr>
        <w:tc>
          <w:tcPr>
            <w:gridSpan w:val="4"/>
          </w:tcPr>
          <w:p>
            <w:pPr>
              <w:pStyle w:val="Compact"/>
              <w:jc w:val="left"/>
            </w:pPr>
            <w:r>
              <w:t xml:space="preserve">Subtotal (Excluding VAT)</w:t>
            </w:r>
          </w:p>
        </w:tc>
        <w:tc>
          <w:tcPr/>
          <w:p>
            <w:pPr>
              <w:pStyle w:val="Compact"/>
              <w:jc w:val="left"/>
            </w:pPr>
            <w:r>
              <w:t xml:space="preserve">£1,005,000.00</w:t>
            </w:r>
          </w:p>
        </w:tc>
      </w:tr>
      <w:tr>
        <w:tc>
          <w:tcPr>
            <w:gridSpan w:val="4"/>
          </w:tcPr>
          <w:p>
            <w:pPr>
              <w:pStyle w:val="Compact"/>
              <w:jc w:val="left"/>
            </w:pPr>
            <w:r>
              <w:t xml:space="preserve">VAT @ 20% (United Kingdom)</w:t>
            </w:r>
          </w:p>
        </w:tc>
        <w:tc>
          <w:tcPr/>
          <w:p>
            <w:pPr>
              <w:pStyle w:val="Compact"/>
              <w:jc w:val="left"/>
            </w:pPr>
            <w:r>
              <w:t xml:space="preserve">£201,000.00</w:t>
            </w:r>
          </w:p>
        </w:tc>
      </w:tr>
      <w:tr>
        <w:tc>
          <w:tcPr>
            <w:gridSpan w:val="4"/>
          </w:tcPr>
          <w:p>
            <w:pPr>
              <w:pStyle w:val="Compact"/>
              <w:jc w:val="left"/>
            </w:pPr>
            <w:r>
              <w:rPr>
                <w:bCs/>
                <w:b/>
              </w:rPr>
              <w:t xml:space="preserve">TOTAL PURCHASE ORDER VALUE (Including VAT)</w:t>
            </w:r>
          </w:p>
        </w:tc>
        <w:tc>
          <w:tcPr/>
          <w:p>
            <w:pPr>
              <w:pStyle w:val="Compact"/>
              <w:jc w:val="left"/>
            </w:pPr>
            <w:r>
              <w:rPr>
                <w:bCs/>
                <w:b/>
              </w:rPr>
              <w:t xml:space="preserve">£1,206,000.00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is governed by the laws of England and Wales. Any disputes arising from this Purchase Order shall be subject to the exclusive jurisdiction of the courts in Manchester, United Kingdom.</w:t>
      </w:r>
    </w:p>
    <w:p>
      <w:pPr>
        <w:numPr>
          <w:ilvl w:val="0"/>
          <w:numId w:val="1001"/>
        </w:numPr>
        <w:pStyle w:val="Compact"/>
      </w:pPr>
      <w:r>
        <w:t xml:space="preserve">The Statistician engaged under this Purchase Order must hold a minimum of a Master's degree in Statistics, Biostatistics, or a closely related quantitative discipline, and must be a registered member of the Royal Statistical Society (FRSS or FSS) or hold equivalent professional accreditation recognised in the United Kingdom.</w:t>
      </w:r>
    </w:p>
    <w:p>
      <w:pPr>
        <w:numPr>
          <w:ilvl w:val="0"/>
          <w:numId w:val="1001"/>
        </w:numPr>
        <w:pStyle w:val="Compact"/>
      </w:pPr>
      <w:r>
        <w:t xml:space="preserve">All work performed by the Statistician shall be conducted in accordance with the UK Data Protection Act 2018 and the General Data Protection Regulation (GDPR) as applicable in the United Kingdom. The Statistician must sign a Non-Disclosure Agreement (NDA) prior to commencing work at our Manchester, United Kingdom premises.</w:t>
      </w:r>
    </w:p>
    <w:p>
      <w:pPr>
        <w:numPr>
          <w:ilvl w:val="0"/>
          <w:numId w:val="1001"/>
        </w:numPr>
        <w:pStyle w:val="Compact"/>
      </w:pPr>
      <w:r>
        <w:t xml:space="preserve">Payment shall be made within thirty (30) calendar days of receipt of a valid VAT invoice from the supplier. Invoices must reference this Purchase Order number (PO-2025-00487) and be submitted to accounts@northgateanalytics.co.uk.</w:t>
      </w:r>
    </w:p>
    <w:p>
      <w:pPr>
        <w:numPr>
          <w:ilvl w:val="0"/>
          <w:numId w:val="1001"/>
        </w:numPr>
        <w:pStyle w:val="Compact"/>
      </w:pPr>
      <w:r>
        <w:t xml:space="preserve">The Statistician is required to produce monthly progress reports detailing statistical analyses completed, key findings, and any methodological challenges encountered. These reports shall be submitted to the Project Director at our United Kingdom Manchester office by the fifth business day of each month.</w:t>
      </w:r>
    </w:p>
    <w:p>
      <w:pPr>
        <w:numPr>
          <w:ilvl w:val="0"/>
          <w:numId w:val="1001"/>
        </w:numPr>
        <w:pStyle w:val="Compact"/>
      </w:pPr>
      <w:r>
        <w:t xml:space="preserve">Northgate Analytics &amp; Research Ltd. reserves the right to terminate this Purchase Order with thirty (30) days' written notice in the event of material breach, failure to meet agreed performance benchmarks, or insolvency of the supplier.</w:t>
      </w:r>
    </w:p>
    <w:p>
      <w:pPr>
        <w:numPr>
          <w:ilvl w:val="0"/>
          <w:numId w:val="1001"/>
        </w:numPr>
        <w:pStyle w:val="Compact"/>
      </w:pPr>
      <w:r>
        <w:t xml:space="preserve">All intellectual property generated by the Statistician in the course of this engagement shall be the sole property of Northgate Analytics &amp; Research Ltd., unless otherwise agreed in writing.</w:t>
      </w:r>
    </w:p>
    <w:p>
      <w:pPr>
        <w:numPr>
          <w:ilvl w:val="0"/>
          <w:numId w:val="1001"/>
        </w:numPr>
        <w:pStyle w:val="Compact"/>
      </w:pPr>
      <w:r>
        <w:t xml:space="preserve">The Statistician must comply with all health and safety regulations applicable to workplaces in Manchester, United Kingdom, including those set by the Health and Safety Executive (HSE).</w:t>
      </w:r>
    </w:p>
    <w:p>
      <w:pPr>
        <w:numPr>
          <w:ilvl w:val="0"/>
          <w:numId w:val="1001"/>
        </w:numPr>
        <w:pStyle w:val="Compact"/>
      </w:pPr>
      <w:r>
        <w:t xml:space="preserve">Any amendments to the scope, duration, or pricing outlined in this Purchase Order must be documented in a formal Change Order signed by both parties before implementation.</w:t>
      </w:r>
    </w:p>
    <w:p>
      <w:pPr>
        <w:numPr>
          <w:ilvl w:val="0"/>
          <w:numId w:val="1001"/>
        </w:numPr>
        <w:pStyle w:val="Compact"/>
      </w:pPr>
      <w:r>
        <w:t xml:space="preserve">This Purchase Order does not constitute a permanent employment contract. The Statistician is engaged as a professional service provider under a contract for services.</w:t>
      </w:r>
    </w:p>
    <w:bookmarkEnd w:id="24"/>
    <w:bookmarkStart w:id="25" w:name="delivery-and-commencement"/>
    <w:p>
      <w:pPr>
        <w:pStyle w:val="Heading2"/>
      </w:pPr>
      <w:r>
        <w:t xml:space="preserve">5. Delivery and Commencement</w:t>
      </w:r>
    </w:p>
    <w:p>
      <w:pPr>
        <w:pStyle w:val="FirstParagraph"/>
      </w:pPr>
      <w:r>
        <w:t xml:space="preserve">The Statistician services shall commence on</w:t>
      </w:r>
      <w:r>
        <w:t xml:space="preserve"> </w:t>
      </w:r>
      <w:r>
        <w:rPr>
          <w:bCs/>
          <w:b/>
        </w:rPr>
        <w:t xml:space="preserve">01 July 2025</w:t>
      </w:r>
      <w:r>
        <w:t xml:space="preserve"> </w:t>
      </w:r>
      <w:r>
        <w:t xml:space="preserve">at the Northgate Analytics &amp; Research Ltd. office located at 14 Deansgate Square, Manchester, M3 4LQ, United Kingdom. The Statistician is expected to be fully operational and integrated into the research team within the first five (5) working days of commencement. A dedicated workstation, software licences (SAS, R, Python, SPSS), and access to the company's secure data infrastructure will be provided at the Manchester, United Kingdom site.</w:t>
      </w:r>
    </w:p>
    <w:bookmarkEnd w:id="25"/>
    <w:bookmarkStart w:id="26" w:name="authorisation-and-acceptance"/>
    <w:p>
      <w:pPr>
        <w:pStyle w:val="Heading2"/>
      </w:pPr>
      <w:r>
        <w:t xml:space="preserve">6. Authorisation and Acceptance</w:t>
      </w:r>
    </w:p>
    <w:p>
      <w:pPr>
        <w:pStyle w:val="FirstParagraph"/>
      </w:pPr>
      <w:r>
        <w:t xml:space="preserve">This Purchase Order is valid for acceptance within fourteen (14) calendar days of the date of issue. Acceptance of this Purchase Order by the supplier constitutes full agreement to all terms, conditions, and specifications outlined herein.</w:t>
      </w:r>
    </w:p>
    <w:bookmarkEnd w:id="26"/>
    <w:p>
      <w:pPr>
        <w:pStyle w:val="BodyText"/>
      </w:pPr>
      <w:r>
        <w:rPr>
          <w:bCs/>
          <w:b/>
        </w:rPr>
        <w:t xml:space="preserve">For and on behalf of Northgate Analytics &amp; Research Ltd. (Buyer)</w:t>
      </w:r>
    </w:p>
    <w:p>
      <w:pPr>
        <w:pStyle w:val="BodyText"/>
      </w:pPr>
      <w:r>
        <w:t xml:space="preserve">Name: James R. Thornton, Head of Procurement</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 Quantum Statistical Consulting Ltd. (Supplier)</w:t>
      </w:r>
    </w:p>
    <w:p>
      <w:pPr>
        <w:pStyle w:val="BodyText"/>
      </w:pPr>
      <w:r>
        <w:t xml:space="preserve">Name: Dr. Eleanor Whitfield, Lead Statistician</w:t>
      </w:r>
    </w:p>
    <w:p>
      <w:pPr>
        <w:pStyle w:val="BodyText"/>
      </w:pPr>
      <w:r>
        <w:t xml:space="preserve">Date: ____________________</w:t>
      </w:r>
    </w:p>
    <w:p>
      <w:pPr>
        <w:pStyle w:val="BodyText"/>
      </w:pPr>
      <w:r>
        <w:t xml:space="preserve">Signature: ____________________</w:t>
      </w:r>
    </w:p>
    <w:p>
      <w:pPr>
        <w:pStyle w:val="BodyText"/>
      </w:pPr>
      <w:r>
        <w:t xml:space="preserve">This Purchase Order (PO-2025-00487) was issued by Northgate Analytics &amp; Research Ltd., Manchester, United Kingdom. This document relates to the procurement of Statistician professional services for delivery in United Kingdom Manchester. All communications regarding this Purchase Order should reference the PO number stated above. This document is confidential and intended solely for the named parties.</w:t>
      </w:r>
    </w:p>
    <w:p>
      <w:pPr>
        <w:pStyle w:val="BodyText"/>
      </w:pPr>
      <w:r>
        <w:t xml:space="preserve">© 2025 Northgate Analytics &amp; Research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United Kingdom Manchester</dc:title>
  <dc:creator/>
  <dc:language>en-GB</dc:language>
  <cp:keywords/>
  <dcterms:created xsi:type="dcterms:W3CDTF">2026-10-10T03:13:31Z</dcterms:created>
  <dcterms:modified xsi:type="dcterms:W3CDTF">2026-10-10T03:13:31Z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