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Medical Professional Services Procurement — Republic of Algeria, City of Algiers</w:t>
      </w:r>
    </w:p>
    <w:bookmarkEnd w:id="20"/>
    <w:p>
      <w:pPr>
        <w:pStyle w:val="BodyText"/>
      </w:pPr>
      <w:r>
        <w:t xml:space="preserve">PO No.: ALG-MED-2025-04782</w:t>
      </w:r>
      <w:r>
        <w:br/>
      </w:r>
      <w:r>
        <w:t xml:space="preserve">Date of Issue: 15 June 2025</w:t>
      </w:r>
      <w:r>
        <w:br/>
      </w:r>
      <w:r>
        <w:t xml:space="preserve">Validity Period: 90 Days from Date of Issue</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CHU Mustapha Pacha, Public Hospital Authority</w:t>
      </w:r>
    </w:p>
    <w:p>
      <w:pPr>
        <w:pStyle w:val="BodyText"/>
      </w:pPr>
      <w:r>
        <w:rPr>
          <w:bCs/>
          <w:b/>
        </w:rPr>
        <w:t xml:space="preserve">Address:</w:t>
      </w:r>
      <w:r>
        <w:t xml:space="preserve"> </w:t>
      </w:r>
      <w:r>
        <w:t xml:space="preserve">12, Rue Didouche Mourad, 16000 Algiers, Algeria</w:t>
      </w:r>
    </w:p>
    <w:p>
      <w:pPr>
        <w:pStyle w:val="BodyText"/>
      </w:pPr>
      <w:r>
        <w:rPr>
          <w:bCs/>
          <w:b/>
        </w:rPr>
        <w:t xml:space="preserve">Registration No.:</w:t>
      </w:r>
      <w:r>
        <w:t xml:space="preserve"> </w:t>
      </w:r>
      <w:r>
        <w:t xml:space="preserve">RC 16 B 004521</w:t>
      </w:r>
    </w:p>
    <w:p>
      <w:pPr>
        <w:pStyle w:val="BodyText"/>
      </w:pPr>
      <w:r>
        <w:rPr>
          <w:bCs/>
          <w:b/>
        </w:rPr>
        <w:t xml:space="preserve">Tax ID (NIF):</w:t>
      </w:r>
      <w:r>
        <w:t xml:space="preserve"> </w:t>
      </w:r>
      <w:r>
        <w:t xml:space="preserve">00016004521001</w:t>
      </w:r>
    </w:p>
    <w:p>
      <w:pPr>
        <w:pStyle w:val="BodyText"/>
      </w:pPr>
      <w:r>
        <w:rPr>
          <w:bCs/>
          <w:b/>
        </w:rPr>
        <w:t xml:space="preserve">Contact:</w:t>
      </w:r>
      <w:r>
        <w:t xml:space="preserve"> </w:t>
      </w:r>
      <w:r>
        <w:t xml:space="preserve">Dr. Karim Benali, Procurement Director</w:t>
      </w:r>
    </w:p>
    <w:p>
      <w:pPr>
        <w:pStyle w:val="BodyText"/>
      </w:pPr>
      <w:r>
        <w:rPr>
          <w:bCs/>
          <w:b/>
        </w:rPr>
        <w:t xml:space="preserve">Email:</w:t>
      </w:r>
      <w:r>
        <w:t xml:space="preserve"> </w:t>
      </w:r>
      <w:r>
        <w:t xml:space="preserve">procurement@chumustapha.dz</w:t>
      </w:r>
    </w:p>
    <w:p>
      <w:pPr>
        <w:pStyle w:val="BodyText"/>
      </w:pPr>
      <w:r>
        <w:rPr>
          <w:bCs/>
          <w:b/>
        </w:rPr>
        <w:t xml:space="preserve">Phone:</w:t>
      </w:r>
      <w:r>
        <w:t xml:space="preserve"> </w:t>
      </w:r>
      <w:r>
        <w:t xml:space="preserve">+213 21 23 45 67</w:t>
      </w:r>
    </w:p>
    <w:bookmarkEnd w:id="21"/>
    <w:bookmarkStart w:id="22" w:name="supplier-service-provider-seller"/>
    <w:p>
      <w:pPr>
        <w:pStyle w:val="Heading3"/>
      </w:pPr>
      <w:r>
        <w:t xml:space="preserve">Supplier / Service Provider (Seller)</w:t>
      </w:r>
    </w:p>
    <w:p>
      <w:pPr>
        <w:pStyle w:val="FirstParagraph"/>
      </w:pPr>
      <w:r>
        <w:rPr>
          <w:bCs/>
          <w:b/>
        </w:rPr>
        <w:t xml:space="preserve">Name:</w:t>
      </w:r>
      <w:r>
        <w:t xml:space="preserve"> </w:t>
      </w:r>
      <w:r>
        <w:t xml:space="preserve">Dr. Yacine Hamidi, Consultant Surgeon</w:t>
      </w:r>
    </w:p>
    <w:p>
      <w:pPr>
        <w:pStyle w:val="BodyText"/>
      </w:pPr>
      <w:r>
        <w:rPr>
          <w:bCs/>
          <w:b/>
        </w:rPr>
        <w:t xml:space="preserve">Address:</w:t>
      </w:r>
      <w:r>
        <w:t xml:space="preserve"> </w:t>
      </w:r>
      <w:r>
        <w:t xml:space="preserve">45, Boulevard Zighout Youcef, 16000 Algiers, Algeria</w:t>
      </w:r>
    </w:p>
    <w:p>
      <w:pPr>
        <w:pStyle w:val="BodyText"/>
      </w:pPr>
      <w:r>
        <w:rPr>
          <w:bCs/>
          <w:b/>
        </w:rPr>
        <w:t xml:space="preserve">Medical License No.:</w:t>
      </w:r>
      <w:r>
        <w:t xml:space="preserve"> </w:t>
      </w:r>
      <w:r>
        <w:t xml:space="preserve">ORD-ALG-2019-00873</w:t>
      </w:r>
    </w:p>
    <w:p>
      <w:pPr>
        <w:pStyle w:val="BodyText"/>
      </w:pPr>
      <w:r>
        <w:rPr>
          <w:bCs/>
          <w:b/>
        </w:rPr>
        <w:t xml:space="preserve">Specialty:</w:t>
      </w:r>
      <w:r>
        <w:t xml:space="preserve"> </w:t>
      </w:r>
      <w:r>
        <w:t xml:space="preserve">General &amp; Vascular Surgery</w:t>
      </w:r>
    </w:p>
    <w:p>
      <w:pPr>
        <w:pStyle w:val="BodyText"/>
      </w:pPr>
      <w:r>
        <w:rPr>
          <w:bCs/>
          <w:b/>
        </w:rPr>
        <w:t xml:space="preserve">Contact:</w:t>
      </w:r>
      <w:r>
        <w:t xml:space="preserve"> </w:t>
      </w:r>
      <w:r>
        <w:t xml:space="preserve">Dr. Yacine Hamidi</w:t>
      </w:r>
    </w:p>
    <w:p>
      <w:pPr>
        <w:pStyle w:val="BodyText"/>
      </w:pPr>
      <w:r>
        <w:rPr>
          <w:bCs/>
          <w:b/>
        </w:rPr>
        <w:t xml:space="preserve">Email:</w:t>
      </w:r>
      <w:r>
        <w:t xml:space="preserve"> </w:t>
      </w:r>
      <w:r>
        <w:t xml:space="preserve">y.hamidi.surgeon@gmail.com</w:t>
      </w:r>
    </w:p>
    <w:p>
      <w:pPr>
        <w:pStyle w:val="BodyText"/>
      </w:pPr>
      <w:r>
        <w:rPr>
          <w:bCs/>
          <w:b/>
        </w:rPr>
        <w:t xml:space="preserve">Phone:</w:t>
      </w:r>
      <w:r>
        <w:t xml:space="preserve"> </w:t>
      </w:r>
      <w:r>
        <w:t xml:space="preserve">+213 550 12 34 56</w:t>
      </w:r>
    </w:p>
    <w:bookmarkEnd w:id="22"/>
    <w:bookmarkStart w:id="23" w:name="description-of-procured-services"/>
    <w:p>
      <w:pPr>
        <w:pStyle w:val="Heading2"/>
      </w:pPr>
      <w:r>
        <w:t xml:space="preserve">1. Description of Procured Services</w:t>
      </w:r>
    </w:p>
    <w:p>
      <w:pPr>
        <w:pStyle w:val="FirstParagraph"/>
      </w:pPr>
      <w:r>
        <w:t xml:space="preserve">This</w:t>
      </w:r>
      <w:r>
        <w:t xml:space="preserve"> </w:t>
      </w:r>
      <w:r>
        <w:t xml:space="preserve">Purchase Order</w:t>
      </w:r>
      <w:r>
        <w:t xml:space="preserve"> </w:t>
      </w:r>
      <w:r>
        <w:t xml:space="preserve">is issued by the CHU Mustapha Pacha Public Hospital Authority, located in</w:t>
      </w:r>
      <w:r>
        <w:t xml:space="preserve"> </w:t>
      </w:r>
      <w:r>
        <w:t xml:space="preserve">Algeria Algiers</w:t>
      </w:r>
      <w:r>
        <w:t xml:space="preserve">, to formally engage the services of a qualified</w:t>
      </w:r>
      <w:r>
        <w:t xml:space="preserve"> </w:t>
      </w:r>
      <w:r>
        <w:t xml:space="preserve">Surgeon</w:t>
      </w:r>
      <w:r>
        <w:t xml:space="preserve"> </w:t>
      </w:r>
      <w:r>
        <w:t xml:space="preserve">for the provision of specialized surgical procedures, post-operative care, and related medical consultations. The</w:t>
      </w:r>
      <w:r>
        <w:t xml:space="preserve"> </w:t>
      </w:r>
      <w:r>
        <w:t xml:space="preserve">Surgeon</w:t>
      </w:r>
      <w:r>
        <w:t xml:space="preserve"> </w:t>
      </w:r>
      <w:r>
        <w:t xml:space="preserve">engaged under this</w:t>
      </w:r>
      <w:r>
        <w:t xml:space="preserve"> </w:t>
      </w:r>
      <w:r>
        <w:t xml:space="preserve">Purchase Order</w:t>
      </w:r>
      <w:r>
        <w:t xml:space="preserve"> </w:t>
      </w:r>
      <w:r>
        <w:t xml:space="preserve">shall perform duties in full compliance with the Algerian Ministry of Health regulations, the National Medical Council of Algeria, and all applicable professional standards governing surgical practice in</w:t>
      </w:r>
      <w:r>
        <w:t xml:space="preserve"> </w:t>
      </w:r>
      <w:r>
        <w:t xml:space="preserve">Algeria Algiers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Consultant Surgeon — General &amp; Vascular Surgery: In-patient surgical procedures (laparotomy, hernia repair, vascular grafting) performed at CHU Mustapha Pacha, Algiers</w:t>
            </w:r>
          </w:p>
        </w:tc>
        <w:tc>
          <w:tcPr/>
          <w:p>
            <w:pPr>
              <w:pStyle w:val="Compact"/>
              <w:jc w:val="left"/>
            </w:pPr>
            <w:r>
              <w:t xml:space="preserve">120 surgical cases / 12 months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Surgeon On-Call Duty — Emergency surgical interventions available 24/7 at the Algiers hospital facility</w:t>
            </w:r>
          </w:p>
        </w:tc>
        <w:tc>
          <w:tcPr/>
          <w:p>
            <w:pPr>
              <w:pStyle w:val="Compact"/>
              <w:jc w:val="left"/>
            </w:pPr>
            <w:r>
              <w:t xml:space="preserve">365 days / 12 months</w:t>
            </w:r>
          </w:p>
        </w:tc>
        <w:tc>
          <w:tcPr/>
          <w:p>
            <w:pPr>
              <w:pStyle w:val="Compact"/>
              <w:jc w:val="left"/>
            </w:pPr>
            <w:r>
              <w:t xml:space="preserve">12,000</w:t>
            </w:r>
          </w:p>
        </w:tc>
        <w:tc>
          <w:tcPr/>
          <w:p>
            <w:pPr>
              <w:pStyle w:val="Compact"/>
              <w:jc w:val="left"/>
            </w:pPr>
            <w:r>
              <w:t xml:space="preserve">4,380,000</w:t>
            </w:r>
          </w:p>
        </w:tc>
      </w:tr>
      <w:tr>
        <w:tc>
          <w:tcPr/>
          <w:p>
            <w:pPr>
              <w:pStyle w:val="Compact"/>
              <w:jc w:val="left"/>
            </w:pPr>
            <w:r>
              <w:t xml:space="preserve">03</w:t>
            </w:r>
          </w:p>
        </w:tc>
        <w:tc>
          <w:tcPr/>
          <w:p>
            <w:pPr>
              <w:pStyle w:val="Compact"/>
              <w:jc w:val="left"/>
            </w:pPr>
            <w:r>
              <w:t xml:space="preserve">Post-Operative Follow-Up Consultations — Surgeon-led patient reviews, wound management, and discharge planning in Algeria Algiers</w:t>
            </w:r>
          </w:p>
        </w:tc>
        <w:tc>
          <w:tcPr/>
          <w:p>
            <w:pPr>
              <w:pStyle w:val="Compact"/>
              <w:jc w:val="left"/>
            </w:pPr>
            <w:r>
              <w:t xml:space="preserve">480 consultations / 12 months</w:t>
            </w:r>
          </w:p>
        </w:tc>
        <w:tc>
          <w:tcPr/>
          <w:p>
            <w:pPr>
              <w:pStyle w:val="Compact"/>
              <w:jc w:val="left"/>
            </w:pPr>
            <w:r>
              <w:t xml:space="preserve">3,500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Medical Training &amp; Supervision — Surgeon to mentor junior surgical residents and perform departmental teaching sessions</w:t>
            </w:r>
          </w:p>
        </w:tc>
        <w:tc>
          <w:tcPr/>
          <w:p>
            <w:pPr>
              <w:pStyle w:val="Compact"/>
              <w:jc w:val="left"/>
            </w:pPr>
            <w:r>
              <w:t xml:space="preserve">48 sessions / 12 months</w:t>
            </w:r>
          </w:p>
        </w:tc>
        <w:tc>
          <w:tcPr/>
          <w:p>
            <w:pPr>
              <w:pStyle w:val="Compact"/>
              <w:jc w:val="left"/>
            </w:pPr>
            <w:r>
              <w:t xml:space="preserve">15,000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Administrative &amp; Reporting Duties — Completion of surgical case reports, audit documentation, and compliance filings with Algerian health authorities</w:t>
            </w:r>
          </w:p>
        </w:tc>
        <w:tc>
          <w:tcPr/>
          <w:p>
            <w:pPr>
              <w:pStyle w:val="Compact"/>
              <w:jc w:val="left"/>
            </w:pPr>
            <w:r>
              <w:t xml:space="preserve">12 monthly reports</w:t>
            </w:r>
          </w:p>
        </w:tc>
        <w:tc>
          <w:tcPr/>
          <w:p>
            <w:pPr>
              <w:pStyle w:val="Compact"/>
              <w:jc w:val="left"/>
            </w:pPr>
            <w:r>
              <w:t xml:space="preserve">25,000</w:t>
            </w:r>
          </w:p>
        </w:tc>
        <w:tc>
          <w:tcPr/>
          <w:p>
            <w:pPr>
              <w:pStyle w:val="Compact"/>
              <w:jc w:val="left"/>
            </w:pPr>
            <w:r>
              <w:t xml:space="preserve">300,000</w:t>
            </w:r>
          </w:p>
        </w:tc>
      </w:tr>
      <w:tr>
        <w:tc>
          <w:tcPr>
            <w:gridSpan w:val="4"/>
          </w:tcPr>
          <w:p>
            <w:pPr>
              <w:pStyle w:val="Compact"/>
              <w:jc w:val="right"/>
            </w:pPr>
            <w:r>
              <w:t xml:space="preserve">GRAND TOTAL (DZD):</w:t>
            </w:r>
          </w:p>
        </w:tc>
        <w:tc>
          <w:tcPr/>
          <w:p>
            <w:pPr>
              <w:pStyle w:val="Compact"/>
              <w:jc w:val="left"/>
            </w:pPr>
            <w:r>
              <w:t xml:space="preserve">17,280,000</w:t>
            </w:r>
          </w:p>
        </w:tc>
      </w:tr>
    </w:tbl>
    <w:bookmarkEnd w:id="23"/>
    <w:bookmarkStart w:id="24" w:name="Xd425582194b61808b6cf5de9a561d8ac959f0d8"/>
    <w:p>
      <w:pPr>
        <w:pStyle w:val="Heading2"/>
      </w:pPr>
      <w:r>
        <w:t xml:space="preserve">2. Scope of Engagement &amp; Surgeon Responsibilities</w:t>
      </w:r>
    </w:p>
    <w:p>
      <w:pPr>
        <w:pStyle w:val="FirstParagraph"/>
      </w:pPr>
      <w:r>
        <w:t xml:space="preserve">The</w:t>
      </w:r>
      <w:r>
        <w:t xml:space="preserve"> </w:t>
      </w:r>
      <w:r>
        <w:t xml:space="preserve">Surgeon</w:t>
      </w:r>
      <w:r>
        <w:t xml:space="preserve"> </w:t>
      </w:r>
      <w:r>
        <w:t xml:space="preserve">contracted under this</w:t>
      </w:r>
      <w:r>
        <w:t xml:space="preserve"> </w:t>
      </w:r>
      <w:r>
        <w:t xml:space="preserve">Purchase Order</w:t>
      </w:r>
      <w:r>
        <w:t xml:space="preserve"> </w:t>
      </w:r>
      <w:r>
        <w:t xml:space="preserve">shall fulfill the following obligations within the jurisdiction of</w:t>
      </w:r>
      <w:r>
        <w:t xml:space="preserve"> </w:t>
      </w:r>
      <w:r>
        <w:t xml:space="preserve">Algeria Algiers</w:t>
      </w:r>
      <w:r>
        <w:t xml:space="preserve">:</w:t>
      </w:r>
    </w:p>
    <w:p>
      <w:pPr>
        <w:numPr>
          <w:ilvl w:val="0"/>
          <w:numId w:val="1001"/>
        </w:numPr>
        <w:pStyle w:val="Compact"/>
      </w:pPr>
      <w:r>
        <w:t xml:space="preserve">Perform all surgical procedures in accordance with the Algerian National Health Code (Code de la Santé Publique) and the professional ethics code established by the Algerian Medical Order (Ordre National des Médecins d'Algérie).</w:t>
      </w:r>
    </w:p>
    <w:p>
      <w:pPr>
        <w:numPr>
          <w:ilvl w:val="0"/>
          <w:numId w:val="1001"/>
        </w:numPr>
        <w:pStyle w:val="Compact"/>
      </w:pPr>
      <w:r>
        <w:t xml:space="preserve">Maintain a valid and current medical practice license issued by the Algerian Ministry of Health, specifically registered for the city of Algiers.</w:t>
      </w:r>
    </w:p>
    <w:p>
      <w:pPr>
        <w:numPr>
          <w:ilvl w:val="0"/>
          <w:numId w:val="1001"/>
        </w:numPr>
        <w:pStyle w:val="Compact"/>
      </w:pPr>
      <w:r>
        <w:t xml:space="preserve">Provide a minimum of 120 in-patient surgical interventions per contract year, with a maximum permissible complication rate not exceeding 3% as monitored by the hospital's Quality Assurance Committee in Algiers.</w:t>
      </w:r>
    </w:p>
    <w:p>
      <w:pPr>
        <w:numPr>
          <w:ilvl w:val="0"/>
          <w:numId w:val="1001"/>
        </w:numPr>
        <w:pStyle w:val="Compact"/>
      </w:pPr>
      <w:r>
        <w:t xml:space="preserve">Be available for emergency surgical call-outs at the CHU Mustapha Pacha facility, located in the central district of Algeria Algiers, with a response time not exceeding 30 minutes from notification.</w:t>
      </w:r>
    </w:p>
    <w:p>
      <w:pPr>
        <w:numPr>
          <w:ilvl w:val="0"/>
          <w:numId w:val="1001"/>
        </w:numPr>
        <w:pStyle w:val="Compact"/>
      </w:pPr>
      <w:r>
        <w:t xml:space="preserve">Conduct post-operative follow-up consultations for all patients operated upon, ensuring continuity of care within the Algiers metropolitan health network.</w:t>
      </w:r>
    </w:p>
    <w:p>
      <w:pPr>
        <w:numPr>
          <w:ilvl w:val="0"/>
          <w:numId w:val="1001"/>
        </w:numPr>
        <w:pStyle w:val="Compact"/>
      </w:pPr>
      <w:r>
        <w:t xml:space="preserve">Deliver a minimum of four (4) teaching sessions per month for junior surgeons and medical residents, contributing to the capacity-building of the surgical department in Algeria Algiers.</w:t>
      </w:r>
    </w:p>
    <w:p>
      <w:pPr>
        <w:numPr>
          <w:ilvl w:val="0"/>
          <w:numId w:val="1001"/>
        </w:numPr>
        <w:pStyle w:val="Compact"/>
      </w:pPr>
      <w:r>
        <w:t xml:space="preserve">Submit monthly surgical audit reports to the hospital administration, detailing case outcomes, complication rates, and patient recovery metrics.</w:t>
      </w:r>
    </w:p>
    <w:p>
      <w:pPr>
        <w:numPr>
          <w:ilvl w:val="0"/>
          <w:numId w:val="1001"/>
        </w:numPr>
        <w:pStyle w:val="Compact"/>
      </w:pPr>
      <w:r>
        <w:t xml:space="preserve">Comply with all data protection and patient confidentiality requirements as stipulated by Algerian law, ensuring that all patient records generated in Algiers are stored and handled in accordance with national regulations.</w:t>
      </w:r>
    </w:p>
    <w:bookmarkEnd w:id="24"/>
    <w:bookmarkStart w:id="25" w:name="payment-terms-conditions"/>
    <w:p>
      <w:pPr>
        <w:pStyle w:val="Heading2"/>
      </w:pPr>
      <w:r>
        <w:t xml:space="preserve">3. Payment Terms &amp; Conditions</w:t>
      </w:r>
    </w:p>
    <w:p>
      <w:pPr>
        <w:numPr>
          <w:ilvl w:val="0"/>
          <w:numId w:val="1002"/>
        </w:numPr>
        <w:pStyle w:val="Compact"/>
      </w:pPr>
      <w:r>
        <w:t xml:space="preserve">Payment shall be made in Algerian Dinars (DZD) via bank transfer to the account designated by the Surgeon, in accordance with the financial regulations of the Algerian public procurement code (Code des Marchés Publics, Law No. 23-12 of 2023).</w:t>
      </w:r>
    </w:p>
    <w:p>
      <w:pPr>
        <w:numPr>
          <w:ilvl w:val="0"/>
          <w:numId w:val="1002"/>
        </w:numPr>
        <w:pStyle w:val="Compact"/>
      </w:pPr>
      <w:r>
        <w:t xml:space="preserve">Invoices shall be submitted monthly by the 5th business day following the end of each calendar month. Payment shall be processed within thirty (30) calendar days of receipt of a valid invoice.</w:t>
      </w:r>
    </w:p>
    <w:p>
      <w:pPr>
        <w:numPr>
          <w:ilvl w:val="0"/>
          <w:numId w:val="1002"/>
        </w:numPr>
        <w:pStyle w:val="Compact"/>
      </w:pPr>
      <w:r>
        <w:t xml:space="preserve">A retention of 5% of the total contract value shall be withheld and released upon satisfactory completion of the full 12-month engagement period, subject to final audit by the hospital's internal review board in Algiers.</w:t>
      </w:r>
    </w:p>
    <w:p>
      <w:pPr>
        <w:numPr>
          <w:ilvl w:val="0"/>
          <w:numId w:val="1002"/>
        </w:numPr>
        <w:pStyle w:val="Compact"/>
      </w:pPr>
      <w:r>
        <w:t xml:space="preserve">All applicable taxes, including the Algerian Value Added Tax (TVA) at the prevailing rate, shall be calculated and remitted in accordance with the Algerian Tax Code. The Surgeon shall provide a valid tax identification number (NIF) registered in Algiers.</w:t>
      </w:r>
    </w:p>
    <w:p>
      <w:pPr>
        <w:numPr>
          <w:ilvl w:val="0"/>
          <w:numId w:val="1002"/>
        </w:numPr>
        <w:pStyle w:val="Compact"/>
      </w:pPr>
      <w:r>
        <w:t xml:space="preserve">Any additional surgical procedures beyond the 120 cases stipulated in this Purchase Order shall be billed at the agreed unit rate of 85,000 DZD per case, subject to prior written authorization from the Procurement Director.</w:t>
      </w:r>
    </w:p>
    <w:bookmarkEnd w:id="25"/>
    <w:bookmarkStart w:id="26" w:name="contract-duration-termination"/>
    <w:p>
      <w:pPr>
        <w:pStyle w:val="Heading2"/>
      </w:pPr>
      <w:r>
        <w:t xml:space="preserve">4. Contract Duration &amp; Termination</w:t>
      </w:r>
    </w:p>
    <w:p>
      <w:pPr>
        <w:pStyle w:val="FirstParagraph"/>
      </w:pPr>
      <w:r>
        <w:t xml:space="preserve">This Purchase Order shall remain in effect for a period of twelve (12) months commencing on 1 July 2025 and expiring on 30 June 2026, unless renewed by mutual written agreement between the parties. Either party may terminate this Purchase Order with a written notice of sixty (60) days, delivered to the other party at the addresses specified in Algeria Algiers. Termination for cause, including but not limited to gross professional negligence, loss of medical license, or violation of Algerian health regulations, may be effected immediately upon written notice.</w:t>
      </w:r>
    </w:p>
    <w:bookmarkEnd w:id="26"/>
    <w:bookmarkStart w:id="27" w:name="governing-law-dispute-resolution"/>
    <w:p>
      <w:pPr>
        <w:pStyle w:val="Heading2"/>
      </w:pPr>
      <w:r>
        <w:t xml:space="preserve">5. Governing Law &amp; Dispute Resolution</w:t>
      </w:r>
    </w:p>
    <w:p>
      <w:pPr>
        <w:pStyle w:val="FirstParagraph"/>
      </w:pPr>
      <w:r>
        <w:t xml:space="preserve">This Purchase Order shall be governed by and construed in accordance with the laws of the People's Democratic Republic of Algeria. Any dispute arising from or in connection with this Purchase Order shall be resolved through the competent courts of Algiers, Algeria. The parties agree to attempt amicable mediation through the Algerian National Mediation Center before initiating any formal legal proceedings.</w:t>
      </w:r>
    </w:p>
    <w:bookmarkEnd w:id="27"/>
    <w:bookmarkStart w:id="28" w:name="acceptance-signatures"/>
    <w:p>
      <w:pPr>
        <w:pStyle w:val="Heading2"/>
      </w:pPr>
      <w:r>
        <w:t xml:space="preserve">6. Acceptance &amp; Signatures</w:t>
      </w:r>
    </w:p>
    <w:p>
      <w:pPr>
        <w:pStyle w:val="FirstParagraph"/>
      </w:pPr>
      <w:r>
        <w:t xml:space="preserve">By signing below, both parties acknowledge and accept all terms, conditions, and obligations set forth in this Purchase Order for the engagement of the Surgeon in Algeria Algiers.</w:t>
      </w:r>
    </w:p>
    <w:p>
      <w:pPr>
        <w:pStyle w:val="BodyText"/>
      </w:pPr>
      <w:r>
        <w:rPr>
          <w:bCs/>
          <w:b/>
        </w:rPr>
        <w:t xml:space="preserve">For and on behalf of the Purchasing Entity:</w:t>
      </w:r>
    </w:p>
    <w:p>
      <w:pPr>
        <w:pStyle w:val="BodyText"/>
      </w:pPr>
      <w:r>
        <w:t xml:space="preserve">CHU Mustapha Pacha, Algiers, Algeria</w:t>
      </w:r>
    </w:p>
    <w:p>
      <w:pPr>
        <w:pStyle w:val="BodyText"/>
      </w:pPr>
      <w:r>
        <w:rPr>
          <w:bCs/>
          <w:b/>
        </w:rPr>
        <w:t xml:space="preserve">Dr. Karim Benali</w:t>
      </w:r>
      <w:r>
        <w:br/>
      </w:r>
      <w:r>
        <w:t xml:space="preserve">Procurement Director</w:t>
      </w:r>
      <w:r>
        <w:br/>
      </w:r>
      <w:r>
        <w:t xml:space="preserve">Date: _______________</w:t>
      </w:r>
    </w:p>
    <w:p>
      <w:pPr>
        <w:pStyle w:val="BodyText"/>
      </w:pPr>
      <w:r>
        <w:rPr>
          <w:bCs/>
          <w:b/>
        </w:rPr>
        <w:t xml:space="preserve">For and on behalf of the Surgeon / Service Provider:</w:t>
      </w:r>
    </w:p>
    <w:p>
      <w:pPr>
        <w:pStyle w:val="BodyText"/>
      </w:pPr>
      <w:r>
        <w:t xml:space="preserve">Dr. Yacine Hamidi, Consultant Surgeon</w:t>
      </w:r>
    </w:p>
    <w:p>
      <w:pPr>
        <w:pStyle w:val="BodyText"/>
      </w:pPr>
      <w:r>
        <w:rPr>
          <w:bCs/>
          <w:b/>
        </w:rPr>
        <w:t xml:space="preserve">Dr. Yacine Hamidi</w:t>
      </w:r>
      <w:r>
        <w:br/>
      </w:r>
      <w:r>
        <w:t xml:space="preserve">Medical License: ORD-ALG-2019-00873</w:t>
      </w:r>
      <w:r>
        <w:br/>
      </w:r>
      <w:r>
        <w:t xml:space="preserve">Date: _______________</w:t>
      </w:r>
    </w:p>
    <w:p>
      <w:pPr>
        <w:pStyle w:val="BodyText"/>
      </w:pPr>
      <w:r>
        <w:t xml:space="preserve">This Purchase Order (PO No. ALG-MED-2025-04782) is a legally binding document issued under the public procurement framework of the Republic of Algeria. All references to Algeria Algiers pertain to the geographic and administrative jurisdiction of the City of Algiers, Wilaya 16, People's Democratic Republic of Algeria. This document is valid only when bearing the official seal and authorized signatures of both parties. Unauthorized reproduction or distribution is prohibited under Algerian law.</w:t>
      </w:r>
    </w:p>
    <w:p>
      <w:pPr>
        <w:pStyle w:val="BodyText"/>
      </w:pPr>
      <w:r>
        <w:t xml:space="preserve">Document Reference: ALG-MED-2025-04782 | Page 1 of 1 | Issued in Algiers, Algeria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Algeria Algiers</dc:title>
  <dc:creator/>
  <dc:language>en</dc:language>
  <cp:keywords/>
  <dcterms:created xsi:type="dcterms:W3CDTF">2026-10-10T07:22:55Z</dcterms:created>
  <dcterms:modified xsi:type="dcterms:W3CDTF">2026-10-10T07:22:55Z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