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Belgium</w:t>
      </w:r>
      <w:r>
        <w:t xml:space="preserve"> </w:t>
      </w:r>
      <w:r>
        <w:t xml:space="preserve">Brussels</w:t>
      </w:r>
    </w:p>
    <w:p>
      <w:pPr>
        <w:pStyle w:val="FirstParagraph"/>
      </w:pPr>
      <w:r>
        <w:t xml:space="preserve">PO-BE-2025-04871</w:t>
      </w:r>
    </w:p>
    <w:p>
      <w:pPr>
        <w:pStyle w:val="BodyText"/>
      </w:pPr>
      <w:r>
        <w:t xml:space="preserve">Date: 14 June 2025</w:t>
      </w:r>
    </w:p>
    <w:bookmarkStart w:id="20" w:name="purchase-order"/>
    <w:p>
      <w:pPr>
        <w:pStyle w:val="Heading1"/>
      </w:pPr>
      <w:r>
        <w:t xml:space="preserve">PURCHASE ORDER</w:t>
      </w:r>
    </w:p>
    <w:p>
      <w:pPr>
        <w:pStyle w:val="FirstParagraph"/>
      </w:pPr>
      <w:r>
        <w:t xml:space="preserve">Surgeon Professional Services &amp; Medical Procurement — Belgium Brussels</w:t>
      </w:r>
    </w:p>
    <w:bookmarkEnd w:id="20"/>
    <w:p>
      <w:pPr>
        <w:pStyle w:val="BodyText"/>
      </w:pPr>
      <w:r>
        <w:t xml:space="preserve">1. Parties Involved</w:t>
      </w:r>
    </w:p>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Buyer (Issuing Entity)</w:t>
            </w:r>
          </w:p>
        </w:tc>
      </w:tr>
      <w:tr>
        <w:tc>
          <w:tcPr/>
          <w:p>
            <w:pPr>
              <w:pStyle w:val="Compact"/>
              <w:jc w:val="left"/>
            </w:pPr>
            <w:r>
              <w:rPr>
                <w:bCs/>
                <w:b/>
              </w:rPr>
              <w:t xml:space="preserve">Organization:</w:t>
            </w:r>
          </w:p>
        </w:tc>
        <w:tc>
          <w:tcPr/>
          <w:p>
            <w:pPr>
              <w:pStyle w:val="Compact"/>
              <w:jc w:val="left"/>
            </w:pPr>
            <w:r>
              <w:t xml:space="preserve">Hôpital Universitaire de Bruxelles (HÜB) — Procurement Division</w:t>
            </w:r>
          </w:p>
        </w:tc>
      </w:tr>
      <w:tr>
        <w:tc>
          <w:tcPr/>
          <w:p>
            <w:pPr>
              <w:pStyle w:val="Compact"/>
              <w:jc w:val="left"/>
            </w:pPr>
            <w:r>
              <w:rPr>
                <w:bCs/>
                <w:b/>
              </w:rPr>
              <w:t xml:space="preserve">Address:</w:t>
            </w:r>
          </w:p>
        </w:tc>
        <w:tc>
          <w:tcPr/>
          <w:p>
            <w:pPr>
              <w:pStyle w:val="Compact"/>
              <w:jc w:val="left"/>
            </w:pPr>
            <w:r>
              <w:t xml:space="preserve">Av. Hippocrate 58, 1200 Belgium Brussels, Belgium</w:t>
            </w:r>
          </w:p>
        </w:tc>
      </w:tr>
      <w:tr>
        <w:tc>
          <w:tcPr/>
          <w:p>
            <w:pPr>
              <w:pStyle w:val="Compact"/>
              <w:jc w:val="left"/>
            </w:pPr>
            <w:r>
              <w:rPr>
                <w:bCs/>
                <w:b/>
              </w:rPr>
              <w:t xml:space="preserve">VAT No.:</w:t>
            </w:r>
          </w:p>
        </w:tc>
        <w:tc>
          <w:tcPr/>
          <w:p>
            <w:pPr>
              <w:pStyle w:val="Compact"/>
              <w:jc w:val="left"/>
            </w:pPr>
            <w:r>
              <w:t xml:space="preserve">BE 0456.789.123</w:t>
            </w:r>
          </w:p>
        </w:tc>
      </w:tr>
      <w:tr>
        <w:tc>
          <w:tcPr/>
          <w:p>
            <w:pPr>
              <w:pStyle w:val="Compact"/>
              <w:jc w:val="left"/>
            </w:pPr>
            <w:r>
              <w:rPr>
                <w:bCs/>
                <w:b/>
              </w:rPr>
              <w:t xml:space="preserve">Contact:</w:t>
            </w:r>
          </w:p>
        </w:tc>
        <w:tc>
          <w:tcPr/>
          <w:p>
            <w:pPr>
              <w:pStyle w:val="Compact"/>
              <w:jc w:val="left"/>
            </w:pPr>
            <w:r>
              <w:t xml:space="preserve">Mme. Catherine Delvaux, Head of Medical Procurement</w:t>
            </w:r>
          </w:p>
        </w:tc>
      </w:tr>
      <w:tr>
        <w:tc>
          <w:tcPr/>
          <w:p>
            <w:pPr>
              <w:pStyle w:val="Compact"/>
              <w:jc w:val="left"/>
            </w:pPr>
            <w:r>
              <w:rPr>
                <w:bCs/>
                <w:b/>
              </w:rPr>
              <w:t xml:space="preserve">Email:</w:t>
            </w:r>
          </w:p>
        </w:tc>
        <w:tc>
          <w:tcPr/>
          <w:p>
            <w:pPr>
              <w:pStyle w:val="Compact"/>
              <w:jc w:val="left"/>
            </w:pPr>
            <w:r>
              <w:t xml:space="preserve">c.delvaux@hub-brussels.be</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Supplier / Service Provider</w:t>
            </w:r>
          </w:p>
        </w:tc>
      </w:tr>
      <w:tr>
        <w:tc>
          <w:tcPr/>
          <w:p>
            <w:pPr>
              <w:pStyle w:val="Compact"/>
              <w:jc w:val="left"/>
            </w:pPr>
            <w:r>
              <w:rPr>
                <w:bCs/>
                <w:b/>
              </w:rPr>
              <w:t xml:space="preserve">Organization:</w:t>
            </w:r>
          </w:p>
        </w:tc>
        <w:tc>
          <w:tcPr/>
          <w:p>
            <w:pPr>
              <w:pStyle w:val="Compact"/>
              <w:jc w:val="left"/>
            </w:pPr>
            <w:r>
              <w:t xml:space="preserve">Dr. Marc Van den Berghe, Consultant Surgeon — Independent Medical Practice</w:t>
            </w:r>
          </w:p>
        </w:tc>
      </w:tr>
      <w:tr>
        <w:tc>
          <w:tcPr/>
          <w:p>
            <w:pPr>
              <w:pStyle w:val="Compact"/>
              <w:jc w:val="left"/>
            </w:pPr>
            <w:r>
              <w:rPr>
                <w:bCs/>
                <w:b/>
              </w:rPr>
              <w:t xml:space="preserve">Address:</w:t>
            </w:r>
          </w:p>
        </w:tc>
        <w:tc>
          <w:tcPr/>
          <w:p>
            <w:pPr>
              <w:pStyle w:val="Compact"/>
              <w:jc w:val="left"/>
            </w:pPr>
            <w:r>
              <w:t xml:space="preserve">Rue de la Loi 142, 1040 Belgium Brussels, Belgium</w:t>
            </w:r>
          </w:p>
        </w:tc>
      </w:tr>
      <w:tr>
        <w:tc>
          <w:tcPr/>
          <w:p>
            <w:pPr>
              <w:pStyle w:val="Compact"/>
              <w:jc w:val="left"/>
            </w:pPr>
            <w:r>
              <w:rPr>
                <w:bCs/>
                <w:b/>
              </w:rPr>
              <w:t xml:space="preserve">VAT No.:</w:t>
            </w:r>
          </w:p>
        </w:tc>
        <w:tc>
          <w:tcPr/>
          <w:p>
            <w:pPr>
              <w:pStyle w:val="Compact"/>
              <w:jc w:val="left"/>
            </w:pPr>
            <w:r>
              <w:t xml:space="preserve">BE 0712.345.678</w:t>
            </w:r>
          </w:p>
        </w:tc>
      </w:tr>
      <w:tr>
        <w:tc>
          <w:tcPr/>
          <w:p>
            <w:pPr>
              <w:pStyle w:val="Compact"/>
              <w:jc w:val="left"/>
            </w:pPr>
            <w:r>
              <w:rPr>
                <w:bCs/>
                <w:b/>
              </w:rPr>
              <w:t xml:space="preserve">Contact:</w:t>
            </w:r>
          </w:p>
        </w:tc>
        <w:tc>
          <w:tcPr/>
          <w:p>
            <w:pPr>
              <w:pStyle w:val="Compact"/>
              <w:jc w:val="left"/>
            </w:pPr>
            <w:r>
              <w:t xml:space="preserve">Dr. Marc Van den Berghe, MD, FACS</w:t>
            </w:r>
          </w:p>
        </w:tc>
      </w:tr>
      <w:tr>
        <w:tc>
          <w:tcPr/>
          <w:p>
            <w:pPr>
              <w:pStyle w:val="Compact"/>
              <w:jc w:val="left"/>
            </w:pPr>
            <w:r>
              <w:rPr>
                <w:bCs/>
                <w:b/>
              </w:rPr>
              <w:t xml:space="preserve">Email:</w:t>
            </w:r>
          </w:p>
        </w:tc>
        <w:tc>
          <w:tcPr/>
          <w:p>
            <w:pPr>
              <w:pStyle w:val="Compact"/>
              <w:jc w:val="left"/>
            </w:pPr>
            <w:r>
              <w:t xml:space="preserve">m.vandenbergh@surgeon-brussels.be</w:t>
            </w:r>
          </w:p>
        </w:tc>
      </w:tr>
    </w:tbl>
    <w:p>
      <w:pPr>
        <w:pStyle w:val="BodyText"/>
      </w:pPr>
      <w:r>
        <w:t xml:space="preserve">2. Purchase Order Summary</w:t>
      </w:r>
    </w:p>
    <w:p>
      <w:pPr>
        <w:pStyle w:val="BodyText"/>
      </w:pPr>
      <w:r>
        <w:t xml:space="preserve">This</w:t>
      </w:r>
      <w:r>
        <w:t xml:space="preserve"> </w:t>
      </w:r>
      <w:r>
        <w:t xml:space="preserve">Purchase Order</w:t>
      </w:r>
      <w:r>
        <w:t xml:space="preserve"> </w:t>
      </w:r>
      <w:r>
        <w:t xml:space="preserve">is issued by Hôpital Universitaire de Bruxelles to engage the services of a qualified</w:t>
      </w:r>
      <w:r>
        <w:t xml:space="preserve"> </w:t>
      </w:r>
      <w:r>
        <w:t xml:space="preserve">Surgeon</w:t>
      </w:r>
      <w:r>
        <w:t xml:space="preserve"> </w:t>
      </w:r>
      <w:r>
        <w:t xml:space="preserve">for a defined period of surgical consultations, operative procedures, and associated medical supplies. All services and deliveries shall be performed within the jurisdiction of</w:t>
      </w:r>
      <w:r>
        <w:t xml:space="preserve"> </w:t>
      </w:r>
      <w:r>
        <w:t xml:space="preserve">Belgium Brussels</w:t>
      </w:r>
      <w:r>
        <w:t xml:space="preserve">, in full compliance with the Belgian Federal Law on Medical Practice (2003) and the regulations of the Belgian Medical Council (Orde van Artsen / Ordre des Médecins).</w:t>
      </w:r>
    </w:p>
    <w:p>
      <w:pPr>
        <w:pStyle w:val="BodyText"/>
      </w:pPr>
      <w:r>
        <w:t xml:space="preserve">3. Line Items &amp; Scope of Work</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 / Due</w:t>
            </w:r>
          </w:p>
        </w:tc>
      </w:tr>
      <w:tr>
        <w:tc>
          <w:tcPr/>
          <w:p>
            <w:pPr>
              <w:pStyle w:val="Compact"/>
              <w:jc w:val="left"/>
            </w:pPr>
            <w:r>
              <w:t xml:space="preserve">01</w:t>
            </w:r>
          </w:p>
        </w:tc>
        <w:tc>
          <w:tcPr/>
          <w:p>
            <w:pPr>
              <w:pStyle w:val="Compact"/>
              <w:jc w:val="left"/>
            </w:pPr>
            <w:r>
              <w:t xml:space="preserve">Consultation and pre-operative assessment by the</w:t>
            </w:r>
            <w:r>
              <w:t xml:space="preserve"> </w:t>
            </w:r>
            <w:r>
              <w:rPr>
                <w:bCs/>
                <w:b/>
              </w:rPr>
              <w:t xml:space="preserve">Surgeon</w:t>
            </w:r>
            <w:r>
              <w:t xml:space="preserve"> </w:t>
            </w:r>
            <w:r>
              <w:t xml:space="preserve">(General &amp; Vascular Surgery) at the HÜB operating theatre, Belgium Brussels</w:t>
            </w:r>
          </w:p>
        </w:tc>
        <w:tc>
          <w:tcPr/>
          <w:p>
            <w:pPr>
              <w:pStyle w:val="Compact"/>
              <w:jc w:val="left"/>
            </w:pPr>
            <w:r>
              <w:t xml:space="preserve">45</w:t>
            </w:r>
          </w:p>
        </w:tc>
        <w:tc>
          <w:tcPr/>
          <w:p>
            <w:pPr>
              <w:pStyle w:val="Compact"/>
              <w:jc w:val="left"/>
            </w:pPr>
            <w:r>
              <w:t xml:space="preserve">Sessions</w:t>
            </w:r>
          </w:p>
        </w:tc>
        <w:tc>
          <w:tcPr/>
          <w:p>
            <w:pPr>
              <w:pStyle w:val="Compact"/>
              <w:jc w:val="left"/>
            </w:pPr>
            <w:r>
              <w:t xml:space="preserve">320.00</w:t>
            </w:r>
          </w:p>
        </w:tc>
        <w:tc>
          <w:tcPr/>
          <w:p>
            <w:pPr>
              <w:pStyle w:val="Compact"/>
              <w:jc w:val="left"/>
            </w:pPr>
            <w:r>
              <w:t xml:space="preserve">14,400.00</w:t>
            </w:r>
          </w:p>
        </w:tc>
        <w:tc>
          <w:tcPr/>
          <w:p>
            <w:pPr>
              <w:pStyle w:val="Compact"/>
              <w:jc w:val="left"/>
            </w:pPr>
            <w:r>
              <w:t xml:space="preserve">Jul 2025</w:t>
            </w:r>
          </w:p>
        </w:tc>
      </w:tr>
      <w:tr>
        <w:tc>
          <w:tcPr/>
          <w:p>
            <w:pPr>
              <w:pStyle w:val="Compact"/>
              <w:jc w:val="left"/>
            </w:pPr>
            <w:r>
              <w:t xml:space="preserve">02</w:t>
            </w:r>
          </w:p>
        </w:tc>
        <w:tc>
          <w:tcPr/>
          <w:p>
            <w:pPr>
              <w:pStyle w:val="Compact"/>
              <w:jc w:val="left"/>
            </w:pPr>
            <w:r>
              <w:t xml:space="preserve">Elective surgical procedures (laparoscopic cholecystectomy, hernia repair) performed by the</w:t>
            </w:r>
            <w:r>
              <w:t xml:space="preserve"> </w:t>
            </w:r>
            <w:r>
              <w:rPr>
                <w:bCs/>
                <w:b/>
              </w:rPr>
              <w:t xml:space="preserve">Surgeon</w:t>
            </w:r>
            <w:r>
              <w:t xml:space="preserve"> </w:t>
            </w:r>
            <w:r>
              <w:t xml:space="preserve">in the Belgium Brussels surgical suite</w:t>
            </w:r>
          </w:p>
        </w:tc>
        <w:tc>
          <w:tcPr/>
          <w:p>
            <w:pPr>
              <w:pStyle w:val="Compact"/>
              <w:jc w:val="left"/>
            </w:pPr>
            <w:r>
              <w:t xml:space="preserve">12</w:t>
            </w:r>
          </w:p>
        </w:tc>
        <w:tc>
          <w:tcPr/>
          <w:p>
            <w:pPr>
              <w:pStyle w:val="Compact"/>
              <w:jc w:val="left"/>
            </w:pPr>
            <w:r>
              <w:t xml:space="preserve">Procedures</w:t>
            </w:r>
          </w:p>
        </w:tc>
        <w:tc>
          <w:tcPr/>
          <w:p>
            <w:pPr>
              <w:pStyle w:val="Compact"/>
              <w:jc w:val="left"/>
            </w:pPr>
            <w:r>
              <w:t xml:space="preserve">2,850.00</w:t>
            </w:r>
          </w:p>
        </w:tc>
        <w:tc>
          <w:tcPr/>
          <w:p>
            <w:pPr>
              <w:pStyle w:val="Compact"/>
              <w:jc w:val="left"/>
            </w:pPr>
            <w:r>
              <w:t xml:space="preserve">34,200.00</w:t>
            </w:r>
          </w:p>
        </w:tc>
        <w:tc>
          <w:tcPr/>
          <w:p>
            <w:pPr>
              <w:pStyle w:val="Compact"/>
              <w:jc w:val="left"/>
            </w:pPr>
            <w:r>
              <w:t xml:space="preserve">Aug 2025</w:t>
            </w:r>
          </w:p>
        </w:tc>
      </w:tr>
      <w:tr>
        <w:tc>
          <w:tcPr/>
          <w:p>
            <w:pPr>
              <w:pStyle w:val="Compact"/>
              <w:jc w:val="left"/>
            </w:pPr>
            <w:r>
              <w:t xml:space="preserve">03</w:t>
            </w:r>
          </w:p>
        </w:tc>
        <w:tc>
          <w:tcPr/>
          <w:p>
            <w:pPr>
              <w:pStyle w:val="Compact"/>
              <w:jc w:val="left"/>
            </w:pPr>
            <w:r>
              <w:t xml:space="preserve">Post-operative follow-up consultations and wound management by the</w:t>
            </w:r>
            <w:r>
              <w:t xml:space="preserve"> </w:t>
            </w:r>
            <w:r>
              <w:rPr>
                <w:bCs/>
                <w:b/>
              </w:rPr>
              <w:t xml:space="preserve">Surgeon</w:t>
            </w:r>
          </w:p>
        </w:tc>
        <w:tc>
          <w:tcPr/>
          <w:p>
            <w:pPr>
              <w:pStyle w:val="Compact"/>
              <w:jc w:val="left"/>
            </w:pPr>
            <w:r>
              <w:t xml:space="preserve">60</w:t>
            </w:r>
          </w:p>
        </w:tc>
        <w:tc>
          <w:tcPr/>
          <w:p>
            <w:pPr>
              <w:pStyle w:val="Compact"/>
              <w:jc w:val="left"/>
            </w:pPr>
            <w:r>
              <w:t xml:space="preserve">Sessions</w:t>
            </w:r>
          </w:p>
        </w:tc>
        <w:tc>
          <w:tcPr/>
          <w:p>
            <w:pPr>
              <w:pStyle w:val="Compact"/>
              <w:jc w:val="left"/>
            </w:pPr>
            <w:r>
              <w:t xml:space="preserve">180.00</w:t>
            </w:r>
          </w:p>
        </w:tc>
        <w:tc>
          <w:tcPr/>
          <w:p>
            <w:pPr>
              <w:pStyle w:val="Compact"/>
              <w:jc w:val="left"/>
            </w:pPr>
            <w:r>
              <w:t xml:space="preserve">10,800.00</w:t>
            </w:r>
          </w:p>
        </w:tc>
        <w:tc>
          <w:tcPr/>
          <w:p>
            <w:pPr>
              <w:pStyle w:val="Compact"/>
              <w:jc w:val="left"/>
            </w:pPr>
            <w:r>
              <w:t xml:space="preserve">Sep 2025</w:t>
            </w:r>
          </w:p>
        </w:tc>
      </w:tr>
      <w:tr>
        <w:tc>
          <w:tcPr/>
          <w:p>
            <w:pPr>
              <w:pStyle w:val="Compact"/>
              <w:jc w:val="left"/>
            </w:pPr>
            <w:r>
              <w:t xml:space="preserve">04</w:t>
            </w:r>
          </w:p>
        </w:tc>
        <w:tc>
          <w:tcPr/>
          <w:p>
            <w:pPr>
              <w:pStyle w:val="Compact"/>
              <w:jc w:val="left"/>
            </w:pPr>
            <w:r>
              <w:t xml:space="preserve">Specialized surgical instruments and consumables (laparoscopic trocars, suture kits, haemostatic agents) delivered to Belgium Brussels facility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Jun 2025</w:t>
            </w:r>
          </w:p>
        </w:tc>
      </w:tr>
      <w:tr>
        <w:tc>
          <w:tcPr/>
          <w:p>
            <w:pPr>
              <w:pStyle w:val="Compact"/>
              <w:jc w:val="left"/>
            </w:pPr>
            <w:r>
              <w:t xml:space="preserve">05</w:t>
            </w:r>
          </w:p>
        </w:tc>
        <w:tc>
          <w:tcPr/>
          <w:p>
            <w:pPr>
              <w:pStyle w:val="Compact"/>
              <w:jc w:val="left"/>
            </w:pPr>
            <w:r>
              <w:t xml:space="preserve">On-call emergency surgical coverage (24/7 standby) provided by the</w:t>
            </w:r>
            <w:r>
              <w:t xml:space="preserve"> </w:t>
            </w:r>
            <w:r>
              <w:rPr>
                <w:bCs/>
                <w:b/>
              </w:rPr>
              <w:t xml:space="preserve">Surgeon</w:t>
            </w:r>
            <w:r>
              <w:t xml:space="preserve"> </w:t>
            </w:r>
            <w:r>
              <w:t xml:space="preserve">at the Belgium Brussels emergency department</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Jul–Sep 2025</w:t>
            </w:r>
          </w:p>
        </w:tc>
      </w:tr>
      <w:tr>
        <w:tc>
          <w:tcPr/>
          <w:p>
            <w:pPr>
              <w:pStyle w:val="Compact"/>
              <w:jc w:val="left"/>
            </w:pPr>
            <w:r>
              <w:t xml:space="preserve">06</w:t>
            </w:r>
          </w:p>
        </w:tc>
        <w:tc>
          <w:tcPr/>
          <w:p>
            <w:pPr>
              <w:pStyle w:val="Compact"/>
              <w:jc w:val="left"/>
            </w:pPr>
            <w:r>
              <w:t xml:space="preserve">Medical training and mentorship sessions conducted by the</w:t>
            </w:r>
            <w:r>
              <w:t xml:space="preserve"> </w:t>
            </w:r>
            <w:r>
              <w:rPr>
                <w:bCs/>
                <w:b/>
              </w:rPr>
              <w:t xml:space="preserve">Surgeon</w:t>
            </w:r>
            <w:r>
              <w:t xml:space="preserve"> </w:t>
            </w:r>
            <w:r>
              <w:t xml:space="preserve">for junior surgical residents at the Belgium Brussels teaching hospital</w:t>
            </w:r>
          </w:p>
        </w:tc>
        <w:tc>
          <w:tcPr/>
          <w:p>
            <w:pPr>
              <w:pStyle w:val="Compact"/>
              <w:jc w:val="left"/>
            </w:pPr>
            <w:r>
              <w:t xml:space="preserve">8</w:t>
            </w:r>
          </w:p>
        </w:tc>
        <w:tc>
          <w:tcPr/>
          <w:p>
            <w:pPr>
              <w:pStyle w:val="Compact"/>
              <w:jc w:val="left"/>
            </w:pPr>
            <w:r>
              <w:t xml:space="preserve">Workshops</w:t>
            </w:r>
          </w:p>
        </w:tc>
        <w:tc>
          <w:tcPr/>
          <w:p>
            <w:pPr>
              <w:pStyle w:val="Compact"/>
              <w:jc w:val="left"/>
            </w:pPr>
            <w:r>
              <w:t xml:space="preserve">950.00</w:t>
            </w:r>
          </w:p>
        </w:tc>
        <w:tc>
          <w:tcPr/>
          <w:p>
            <w:pPr>
              <w:pStyle w:val="Compact"/>
              <w:jc w:val="left"/>
            </w:pPr>
            <w:r>
              <w:t xml:space="preserve">7,600.00</w:t>
            </w:r>
          </w:p>
        </w:tc>
        <w:tc>
          <w:tcPr/>
          <w:p>
            <w:pPr>
              <w:pStyle w:val="Compact"/>
              <w:jc w:val="left"/>
            </w:pPr>
            <w:r>
              <w:t xml:space="preserve">Aug 2025</w:t>
            </w:r>
          </w:p>
        </w:tc>
      </w:tr>
      <w:tr>
        <w:tc>
          <w:tcPr>
            <w:gridSpan w:val="5"/>
          </w:tcPr>
          <w:p>
            <w:pPr>
              <w:pStyle w:val="Compact"/>
              <w:jc w:val="right"/>
            </w:pPr>
            <w:r>
              <w:t xml:space="preserve">Subtotal (EUR)</w:t>
            </w:r>
          </w:p>
        </w:tc>
        <w:tc>
          <w:tcPr/>
          <w:p>
            <w:pPr>
              <w:pStyle w:val="Compact"/>
              <w:jc w:val="left"/>
            </w:pPr>
            <w:r>
              <w:t xml:space="preserve">88,350.00</w:t>
            </w:r>
          </w:p>
        </w:tc>
        <w:tc>
          <w:tcPr/>
          <w:p>
            <w:pPr>
              <w:pStyle w:val="Compact"/>
            </w:pPr>
          </w:p>
        </w:tc>
      </w:tr>
      <w:tr>
        <w:tc>
          <w:tcPr>
            <w:gridSpan w:val="5"/>
          </w:tcPr>
          <w:p>
            <w:pPr>
              <w:pStyle w:val="Compact"/>
              <w:jc w:val="right"/>
            </w:pPr>
            <w:r>
              <w:t xml:space="preserve">VAT (21% — Belgian standard rate)</w:t>
            </w:r>
          </w:p>
        </w:tc>
        <w:tc>
          <w:tcPr/>
          <w:p>
            <w:pPr>
              <w:pStyle w:val="Compact"/>
              <w:jc w:val="left"/>
            </w:pPr>
            <w:r>
              <w:t xml:space="preserve">18,553.50</w:t>
            </w:r>
          </w:p>
        </w:tc>
        <w:tc>
          <w:tcPr/>
          <w:p>
            <w:pPr>
              <w:pStyle w:val="Compact"/>
            </w:pPr>
          </w:p>
        </w:tc>
      </w:tr>
      <w:tr>
        <w:tc>
          <w:tcPr>
            <w:gridSpan w:val="5"/>
          </w:tcPr>
          <w:p>
            <w:pPr>
              <w:pStyle w:val="Compact"/>
              <w:jc w:val="right"/>
            </w:pPr>
            <w:r>
              <w:t xml:space="preserve">Grand Total (EUR)</w:t>
            </w:r>
          </w:p>
        </w:tc>
        <w:tc>
          <w:tcPr/>
          <w:p>
            <w:pPr>
              <w:pStyle w:val="Compact"/>
              <w:jc w:val="left"/>
            </w:pPr>
            <w:r>
              <w:t xml:space="preserve">106,903.50</w:t>
            </w:r>
          </w:p>
        </w:tc>
        <w:tc>
          <w:tcPr/>
          <w:p>
            <w:pPr>
              <w:pStyle w:val="Compact"/>
            </w:pP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Kingdom of Belgium. Any disputes arising from this agreement shall be subject to the exclusive jurisdiction of the Commercial Court of Belgium Brussels.</w:t>
      </w:r>
    </w:p>
    <w:p>
      <w:pPr>
        <w:numPr>
          <w:ilvl w:val="0"/>
          <w:numId w:val="1001"/>
        </w:numPr>
        <w:pStyle w:val="Compact"/>
      </w:pPr>
      <w:r>
        <w:rPr>
          <w:bCs/>
          <w:b/>
        </w:rPr>
        <w:t xml:space="preserve">Qualifications of the Surgeon:</w:t>
      </w:r>
      <w:r>
        <w:t xml:space="preserve"> </w:t>
      </w:r>
      <w:r>
        <w:t xml:space="preserve">The</w:t>
      </w:r>
      <w:r>
        <w:t xml:space="preserve"> </w:t>
      </w:r>
      <w:r>
        <w:t xml:space="preserve">Surgeon</w:t>
      </w:r>
      <w:r>
        <w:t xml:space="preserve"> </w:t>
      </w:r>
      <w:r>
        <w:t xml:space="preserve">engaged under this</w:t>
      </w:r>
      <w:r>
        <w:t xml:space="preserve"> </w:t>
      </w:r>
      <w:r>
        <w:t xml:space="preserve">Purchase Order</w:t>
      </w:r>
      <w:r>
        <w:t xml:space="preserve"> </w:t>
      </w:r>
      <w:r>
        <w:t xml:space="preserve">must hold a valid Belgian medical licence, be registered with the Belgian Medical Council, and maintain current malpractice insurance with a minimum coverage of EUR 5,000,000 per claim. Proof of credentials shall be submitted prior to the commencement of services.</w:t>
      </w:r>
    </w:p>
    <w:p>
      <w:pPr>
        <w:numPr>
          <w:ilvl w:val="0"/>
          <w:numId w:val="1001"/>
        </w:numPr>
        <w:pStyle w:val="Compact"/>
      </w:pPr>
      <w:r>
        <w:rPr>
          <w:bCs/>
          <w:b/>
        </w:rPr>
        <w:t xml:space="preserve">Place of Performance:</w:t>
      </w:r>
      <w:r>
        <w:t xml:space="preserve"> </w:t>
      </w:r>
      <w:r>
        <w:t xml:space="preserve">All surgical procedures, consultations, and training sessions referenced in this</w:t>
      </w:r>
      <w:r>
        <w:t xml:space="preserve"> </w:t>
      </w:r>
      <w:r>
        <w:t xml:space="preserve">Purchase Order</w:t>
      </w:r>
      <w:r>
        <w:t xml:space="preserve"> </w:t>
      </w:r>
      <w:r>
        <w:t xml:space="preserve">shall take place exclusively at the HÜB facility located in Belgium Brussels, or at such other approved medical site within the Brussels-Capital Region as mutually agreed in writing.</w:t>
      </w:r>
    </w:p>
    <w:p>
      <w:pPr>
        <w:numPr>
          <w:ilvl w:val="0"/>
          <w:numId w:val="1001"/>
        </w:numPr>
        <w:pStyle w:val="Compact"/>
      </w:pPr>
      <w:r>
        <w:rPr>
          <w:bCs/>
          <w:b/>
        </w:rPr>
        <w:t xml:space="preserve">Payment Terms:</w:t>
      </w:r>
      <w:r>
        <w:t xml:space="preserve"> </w:t>
      </w:r>
      <w:r>
        <w:t xml:space="preserve">Invoices shall be submitted monthly. Payment shall be made within 30 calendar days of receipt of a valid invoice, via bank transfer to the account specified by the</w:t>
      </w:r>
      <w:r>
        <w:t xml:space="preserve"> </w:t>
      </w:r>
      <w:r>
        <w:t xml:space="preserve">Surgeon</w:t>
      </w:r>
      <w:r>
        <w:t xml:space="preserve">. Late payments shall accrue interest at the rate prescribed by the Belgian Law on Late Payment in Commercial Transactions.</w:t>
      </w:r>
    </w:p>
    <w:p>
      <w:pPr>
        <w:numPr>
          <w:ilvl w:val="0"/>
          <w:numId w:val="1001"/>
        </w:numPr>
        <w:pStyle w:val="Compact"/>
      </w:pPr>
      <w:r>
        <w:rPr>
          <w:bCs/>
          <w:b/>
        </w:rPr>
        <w:t xml:space="preserve">Confidentiality &amp; Data Protection:</w:t>
      </w:r>
      <w:r>
        <w:t xml:space="preserve"> </w:t>
      </w:r>
      <w:r>
        <w:t xml:space="preserve">The</w:t>
      </w:r>
      <w:r>
        <w:t xml:space="preserve"> </w:t>
      </w:r>
      <w:r>
        <w:t xml:space="preserve">Surgeon</w:t>
      </w:r>
      <w:r>
        <w:t xml:space="preserve"> </w:t>
      </w:r>
      <w:r>
        <w:t xml:space="preserve">shall comply with the Belgian Data Protection Act (Law of 30 July 2018) and the EU General Data Protection Regulation (GDPR). All patient records generated during the performance of this</w:t>
      </w:r>
      <w:r>
        <w:t xml:space="preserve"> </w:t>
      </w:r>
      <w:r>
        <w:t xml:space="preserve">Purchase Order</w:t>
      </w:r>
      <w:r>
        <w:t xml:space="preserve"> </w:t>
      </w:r>
      <w:r>
        <w:t xml:space="preserve">shall remain the property of the HÜB and shall not be disclosed to any third party without explicit patient consent.</w:t>
      </w:r>
    </w:p>
    <w:p>
      <w:pPr>
        <w:numPr>
          <w:ilvl w:val="0"/>
          <w:numId w:val="1001"/>
        </w:numPr>
        <w:pStyle w:val="Compact"/>
      </w:pPr>
      <w:r>
        <w:rPr>
          <w:bCs/>
          <w:b/>
        </w:rPr>
        <w:t xml:space="preserve">Quality Assurance:</w:t>
      </w:r>
      <w:r>
        <w:t xml:space="preserve"> </w:t>
      </w:r>
      <w:r>
        <w:t xml:space="preserve">The</w:t>
      </w:r>
      <w:r>
        <w:t xml:space="preserve"> </w:t>
      </w:r>
      <w:r>
        <w:t xml:space="preserve">Surgeon</w:t>
      </w:r>
      <w:r>
        <w:t xml:space="preserve"> </w:t>
      </w:r>
      <w:r>
        <w:t xml:space="preserve">agrees to participate in the Belgium Brussels hospital quality review programme, including morbidity and mortality conferences, and to submit to periodic peer review of surgical outcomes.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30 days’ written notice. In the event of termination, the</w:t>
      </w:r>
      <w:r>
        <w:t xml:space="preserve"> </w:t>
      </w:r>
      <w:r>
        <w:t xml:space="preserve">Surgeon</w:t>
      </w:r>
      <w:r>
        <w:t xml:space="preserve"> </w:t>
      </w:r>
      <w:r>
        <w:t xml:space="preserve">shall complete all scheduled procedures already booked and ensure continuity of patient care in accordance with Belgian medical ethics guidelines.</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pandemics, or government-mandated closures affecting medical facilities in Belgium Brussels.</w:t>
      </w:r>
    </w:p>
    <w:p>
      <w:pPr>
        <w:numPr>
          <w:ilvl w:val="0"/>
          <w:numId w:val="1001"/>
        </w:numPr>
        <w:pStyle w:val="Compact"/>
      </w:pPr>
      <w:r>
        <w:rPr>
          <w:bCs/>
          <w:b/>
        </w:rPr>
        <w:t xml:space="preserve">Warranty on Supplies:</w:t>
      </w:r>
      <w:r>
        <w:t xml:space="preserve"> </w:t>
      </w:r>
      <w:r>
        <w:t xml:space="preserve">All surgical instruments and consumables delivered under Line Item 04 shall carry a minimum 12-month manufacturer warranty. Defective items shall be replaced at no additional cost within 10 business days of notification.</w:t>
      </w:r>
    </w:p>
    <w:p>
      <w:pPr>
        <w:numPr>
          <w:ilvl w:val="0"/>
          <w:numId w:val="1001"/>
        </w:numPr>
        <w:pStyle w:val="Compact"/>
      </w:pPr>
      <w:r>
        <w:rPr>
          <w:bCs/>
          <w:b/>
        </w:rPr>
        <w:t xml:space="preserve">Anti-Corruption:</w:t>
      </w:r>
      <w:r>
        <w:t xml:space="preserve"> </w:t>
      </w:r>
      <w:r>
        <w:t xml:space="preserve">Both parties warrant that no bribe, kickback, or improper inducement has been offered or accepted in connection with this</w:t>
      </w:r>
      <w:r>
        <w:t xml:space="preserve"> </w:t>
      </w:r>
      <w:r>
        <w:t xml:space="preserve">Purchase Order</w:t>
      </w:r>
      <w:r>
        <w:t xml:space="preserve">, in compliance with Belgian anti-corruption legislation and the OECD Anti-Bribery Convention.</w:t>
      </w:r>
    </w:p>
    <w:p>
      <w:pPr>
        <w:pStyle w:val="FirstParagraph"/>
      </w:pPr>
      <w:r>
        <w:t xml:space="preserve">5. Acceptance &amp; Signatures</w:t>
      </w:r>
    </w:p>
    <w:p>
      <w:pPr>
        <w:pStyle w:val="BodyText"/>
      </w:pPr>
      <w:r>
        <w:t xml:space="preserve">By signing below, both parties acknowledge and accept all terms, conditions, and line items set forth in this</w:t>
      </w:r>
      <w:r>
        <w:t xml:space="preserve"> </w:t>
      </w:r>
      <w:r>
        <w:t xml:space="preserve">Purchase Order</w:t>
      </w:r>
      <w:r>
        <w:t xml:space="preserve">. The</w:t>
      </w:r>
      <w:r>
        <w:t xml:space="preserve"> </w:t>
      </w:r>
      <w:r>
        <w:t xml:space="preserve">Surgeon</w:t>
      </w:r>
      <w:r>
        <w:t xml:space="preserve"> </w:t>
      </w:r>
      <w:r>
        <w:t xml:space="preserve">confirms readiness to commence services at the designated Belgium Brussels facility on the dates specified. This document constitutes a binding commercial agreement upon execution by both authorized representatives.</w:t>
      </w:r>
    </w:p>
    <w:p>
      <w:pPr>
        <w:pStyle w:val="BodyText"/>
      </w:pPr>
      <w:r>
        <w:rPr>
          <w:bCs/>
          <w:b/>
        </w:rPr>
        <w:t xml:space="preserve">For the Buyer (HÜB — Belgium Brussels)</w:t>
      </w:r>
      <w:r>
        <w:br/>
      </w:r>
      <w:r>
        <w:t xml:space="preserve">Name: Mme. Catherine Delvaux</w:t>
      </w:r>
      <w:r>
        <w:br/>
      </w:r>
      <w:r>
        <w:t xml:space="preserve">Title: Head of Medical Procurement</w:t>
      </w:r>
      <w:r>
        <w:br/>
      </w:r>
      <w:r>
        <w:t xml:space="preserve">Signature: _________________________</w:t>
      </w:r>
      <w:r>
        <w:br/>
      </w:r>
      <w:r>
        <w:t xml:space="preserve">Date: 14 June 2025</w:t>
      </w:r>
    </w:p>
    <w:p>
      <w:pPr>
        <w:pStyle w:val="BodyText"/>
      </w:pPr>
      <w:r>
        <w:rPr>
          <w:bCs/>
          <w:b/>
        </w:rPr>
        <w:t xml:space="preserve">For the Supplier (Surgeon)</w:t>
      </w:r>
      <w:r>
        <w:br/>
      </w:r>
      <w:r>
        <w:t xml:space="preserve">Name: Dr. Marc Van den Berghe, MD, FACS</w:t>
      </w:r>
      <w:r>
        <w:br/>
      </w:r>
      <w:r>
        <w:t xml:space="preserve">Title: Consultant Surgeon</w:t>
      </w:r>
      <w:r>
        <w:br/>
      </w:r>
      <w:r>
        <w:t xml:space="preserve">Signature: _________________________</w:t>
      </w:r>
      <w:r>
        <w:br/>
      </w:r>
      <w:r>
        <w:t xml:space="preserve">Date: 14 June 2025</w:t>
      </w:r>
    </w:p>
    <w:p>
      <w:pPr>
        <w:pStyle w:val="BodyText"/>
      </w:pPr>
      <w:r>
        <w:t xml:space="preserve">This</w:t>
      </w:r>
      <w:r>
        <w:t xml:space="preserve"> </w:t>
      </w:r>
      <w:r>
        <w:t xml:space="preserve">Purchase Order</w:t>
      </w:r>
      <w:r>
        <w:t xml:space="preserve"> </w:t>
      </w:r>
      <w:r>
        <w:t xml:space="preserve">(Ref: PO-BE-2025-04871) was issued by Hôpital Universitaire de Bruxelles, Belgium Brussels. © 2025 HÜB Procurement Division. All rights reserved.</w:t>
      </w:r>
      <w:r>
        <w:br/>
      </w:r>
      <w:r>
        <w:t xml:space="preserve">Document classification: Commercial — Confidential. Distribution restricted to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Services - Belgium Brussels</dc:title>
  <dc:creator/>
  <dc:language>en</dc:language>
  <cp:keywords/>
  <dcterms:created xsi:type="dcterms:W3CDTF">2026-10-10T06:44:15Z</dcterms:created>
  <dcterms:modified xsi:type="dcterms:W3CDTF">2026-10-10T06:44:15Z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