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PO No.: CV-2025-04871</w:t>
      </w:r>
    </w:p>
    <w:bookmarkStart w:id="20" w:name="purchase-order"/>
    <w:p>
      <w:pPr>
        <w:pStyle w:val="Heading1"/>
      </w:pPr>
      <w:r>
        <w:t xml:space="preserve">Purchase Order</w:t>
      </w:r>
    </w:p>
    <w:p>
      <w:pPr>
        <w:pStyle w:val="FirstParagraph"/>
      </w:pPr>
      <w:r>
        <w:t xml:space="preserve">Professional Medical Services Procurement — Surgeon Engagement — Canada Vancouver</w:t>
      </w:r>
    </w:p>
    <w:p>
      <w:pPr>
        <w:pStyle w:val="BodyText"/>
      </w:pPr>
      <w:r>
        <w:t xml:space="preserve">Date of Issue: June 12, 2025  |  Valid Until: July 12, 2025</w:t>
      </w:r>
    </w:p>
    <w:bookmarkEnd w:id="20"/>
    <w:p>
      <w:pPr>
        <w:pStyle w:val="BodyText"/>
      </w:pPr>
      <w:r>
        <w:t xml:space="preserve">1. Parties Involved</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Pacific Northwest Surgical Centre</w:t>
      </w:r>
    </w:p>
    <w:p>
      <w:pPr>
        <w:pStyle w:val="BodyText"/>
      </w:pPr>
      <w:r>
        <w:rPr>
          <w:bCs/>
          <w:b/>
        </w:rPr>
        <w:t xml:space="preserve">Address:</w:t>
      </w:r>
      <w:r>
        <w:t xml:space="preserve"> </w:t>
      </w:r>
      <w:r>
        <w:t xml:space="preserve">1200 Granville Street, Suite 4500, Vancouver, British Columbia, Canada V6Z 2E9</w:t>
      </w:r>
    </w:p>
    <w:p>
      <w:pPr>
        <w:pStyle w:val="BodyText"/>
      </w:pPr>
      <w:r>
        <w:rPr>
          <w:bCs/>
          <w:b/>
        </w:rPr>
        <w:t xml:space="preserve">Contact:</w:t>
      </w:r>
      <w:r>
        <w:t xml:space="preserve"> </w:t>
      </w:r>
      <w:r>
        <w:t xml:space="preserve">Dr. Margaret Chen, Chief Procurement Officer</w:t>
      </w:r>
    </w:p>
    <w:p>
      <w:pPr>
        <w:pStyle w:val="BodyText"/>
      </w:pPr>
      <w:r>
        <w:rPr>
          <w:bCs/>
          <w:b/>
        </w:rPr>
        <w:t xml:space="preserve">Email:</w:t>
      </w:r>
      <w:r>
        <w:t xml:space="preserve"> </w:t>
      </w:r>
      <w:r>
        <w:t xml:space="preserve">procurement@pnsc-vancouver.ca</w:t>
      </w:r>
    </w:p>
    <w:p>
      <w:pPr>
        <w:pStyle w:val="BodyText"/>
      </w:pPr>
      <w:r>
        <w:rPr>
          <w:bCs/>
          <w:b/>
        </w:rPr>
        <w:t xml:space="preserve">Phone:</w:t>
      </w:r>
      <w:r>
        <w:t xml:space="preserve"> </w:t>
      </w:r>
      <w:r>
        <w:t xml:space="preserve">+1 (604) 555-0192</w:t>
      </w:r>
    </w:p>
    <w:p>
      <w:pPr>
        <w:pStyle w:val="BodyText"/>
      </w:pPr>
      <w:r>
        <w:rPr>
          <w:bCs/>
          <w:b/>
        </w:rPr>
        <w:t xml:space="preserve">Business No.:</w:t>
      </w:r>
      <w:r>
        <w:t xml:space="preserve"> </w:t>
      </w:r>
      <w:r>
        <w:t xml:space="preserve">BC-8842107-0001</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Dr. Alexander Whitmore, MD, FRCSC</w:t>
      </w:r>
    </w:p>
    <w:p>
      <w:pPr>
        <w:pStyle w:val="BodyText"/>
      </w:pPr>
      <w:r>
        <w:rPr>
          <w:bCs/>
          <w:b/>
        </w:rPr>
        <w:t xml:space="preserve">Specialty:</w:t>
      </w:r>
      <w:r>
        <w:t xml:space="preserve"> </w:t>
      </w:r>
      <w:r>
        <w:t xml:space="preserve">General &amp; Minimally Invasive Surgery</w:t>
      </w:r>
    </w:p>
    <w:p>
      <w:pPr>
        <w:pStyle w:val="BodyText"/>
      </w:pPr>
      <w:r>
        <w:rPr>
          <w:bCs/>
          <w:b/>
        </w:rPr>
        <w:t xml:space="preserve">Address:</w:t>
      </w:r>
      <w:r>
        <w:t xml:space="preserve"> </w:t>
      </w:r>
      <w:r>
        <w:t xml:space="preserve">880 West Georgia Street, Vancouver, British Columbia, Canada V6C 2Y3</w:t>
      </w:r>
    </w:p>
    <w:p>
      <w:pPr>
        <w:pStyle w:val="BodyText"/>
      </w:pPr>
      <w:r>
        <w:rPr>
          <w:bCs/>
          <w:b/>
        </w:rPr>
        <w:t xml:space="preserve">Contact:</w:t>
      </w:r>
      <w:r>
        <w:t xml:space="preserve"> </w:t>
      </w:r>
      <w:r>
        <w:t xml:space="preserve">Dr. Alexander Whitmore</w:t>
      </w:r>
    </w:p>
    <w:p>
      <w:pPr>
        <w:pStyle w:val="BodyText"/>
      </w:pPr>
      <w:r>
        <w:rPr>
          <w:bCs/>
          <w:b/>
        </w:rPr>
        <w:t xml:space="preserve">Email:</w:t>
      </w:r>
      <w:r>
        <w:t xml:space="preserve"> </w:t>
      </w:r>
      <w:r>
        <w:t xml:space="preserve">a.whitmore@surgeon-vancouver.ca</w:t>
      </w:r>
    </w:p>
    <w:p>
      <w:pPr>
        <w:pStyle w:val="BodyText"/>
      </w:pPr>
      <w:r>
        <w:rPr>
          <w:bCs/>
          <w:b/>
        </w:rPr>
        <w:t xml:space="preserve">Phone:</w:t>
      </w:r>
      <w:r>
        <w:t xml:space="preserve"> </w:t>
      </w:r>
      <w:r>
        <w:t xml:space="preserve">+1 (604) 555-0347</w:t>
      </w:r>
    </w:p>
    <w:p>
      <w:pPr>
        <w:pStyle w:val="BodyText"/>
      </w:pPr>
      <w:r>
        <w:rPr>
          <w:bCs/>
          <w:b/>
        </w:rPr>
        <w:t xml:space="preserve">College Reg. No.:</w:t>
      </w:r>
      <w:r>
        <w:t xml:space="preserve"> </w:t>
      </w:r>
      <w:r>
        <w:t xml:space="preserve">BCMA-2019-44782</w:t>
      </w:r>
    </w:p>
    <w:bookmarkEnd w:id="22"/>
    <w:p>
      <w:pPr>
        <w:pStyle w:val="BodyText"/>
      </w:pPr>
      <w:r>
        <w:t xml:space="preserve">2. Description of Purchase — Surgeon Services</w:t>
      </w:r>
    </w:p>
    <w:p>
      <w:pPr>
        <w:pStyle w:val="BodyText"/>
      </w:pPr>
      <w:r>
        <w:t xml:space="preserve">This</w:t>
      </w:r>
      <w:r>
        <w:t xml:space="preserve"> </w:t>
      </w:r>
      <w:r>
        <w:t xml:space="preserve">Purchase Order</w:t>
      </w:r>
      <w:r>
        <w:t xml:space="preserve"> </w:t>
      </w:r>
      <w:r>
        <w:t xml:space="preserve">is issued by Pacific Northwest Surgical Centre to formally engage the services of a qualified</w:t>
      </w:r>
      <w:r>
        <w:t xml:space="preserve"> </w:t>
      </w:r>
      <w:r>
        <w:t xml:space="preserve">Surgeon</w:t>
      </w:r>
      <w:r>
        <w:t xml:space="preserve"> </w:t>
      </w:r>
      <w:r>
        <w:t xml:space="preserve">for the provision of surgical procedures, pre-operative consultations, post-operative follow-up care, and related medical services within the metropolitan area of</w:t>
      </w:r>
      <w:r>
        <w:t xml:space="preserve"> </w:t>
      </w:r>
      <w:r>
        <w:t xml:space="preserve">Canada Vancouver</w:t>
      </w:r>
      <w:r>
        <w:t xml:space="preserve">. The Surgeon shall perform all duties in accordance with the standards established by the College of Physicians and Surgeons of British Columbia and the Canadian Medical Association.</w:t>
      </w:r>
    </w:p>
    <w:p>
      <w:pPr>
        <w:pStyle w:val="BodyText"/>
      </w:pPr>
      <w:r>
        <w:t xml:space="preserve">The engagement of this Surgeon is specifically required to support the expanding surgical caseload at the Vancouver facility and to ensure continuity of care for patients residing in the Greater Vancouver region of Canada. All services rendered under this Purchase Order shall be conducted at the Pacific Northwest Surgical Centre located in Vancouver, British Columbia, Canada, or at such other approved medical facility within the Canada Vancouver metropolitan area as mutually agreed upon in writing.</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Extended Amount (CAD)</w:t>
            </w:r>
          </w:p>
        </w:tc>
      </w:tr>
      <w:tr>
        <w:tc>
          <w:tcPr/>
          <w:p>
            <w:pPr>
              <w:pStyle w:val="Compact"/>
              <w:jc w:val="left"/>
            </w:pPr>
            <w:r>
              <w:t xml:space="preserve">01</w:t>
            </w:r>
          </w:p>
        </w:tc>
        <w:tc>
          <w:tcPr/>
          <w:p>
            <w:pPr>
              <w:pStyle w:val="Compact"/>
              <w:jc w:val="left"/>
            </w:pPr>
            <w:r>
              <w:t xml:space="preserve">General Surgical Procedures (Laparoscopic &amp; Open) — Surgeon fee per procedure</w:t>
            </w:r>
          </w:p>
        </w:tc>
        <w:tc>
          <w:tcPr/>
          <w:p>
            <w:pPr>
              <w:pStyle w:val="Compact"/>
              <w:jc w:val="left"/>
            </w:pPr>
            <w:r>
              <w:t xml:space="preserve">45 procedures</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02</w:t>
            </w:r>
          </w:p>
        </w:tc>
        <w:tc>
          <w:tcPr/>
          <w:p>
            <w:pPr>
              <w:pStyle w:val="Compact"/>
              <w:jc w:val="left"/>
            </w:pPr>
            <w:r>
              <w:t xml:space="preserve">Pre-Operative Patient Consultations &amp; Assessments — Surgeon time per session</w:t>
            </w:r>
          </w:p>
        </w:tc>
        <w:tc>
          <w:tcPr/>
          <w:p>
            <w:pPr>
              <w:pStyle w:val="Compact"/>
              <w:jc w:val="left"/>
            </w:pPr>
            <w:r>
              <w:t xml:space="preserve">60 sessions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Post-Operative Follow-Up &amp; Wound Care — Surgeon time per visit</w:t>
            </w:r>
          </w:p>
        </w:tc>
        <w:tc>
          <w:tcPr/>
          <w:p>
            <w:pPr>
              <w:pStyle w:val="Compact"/>
              <w:jc w:val="left"/>
            </w:pPr>
            <w:r>
              <w:t xml:space="preserve">90 visits</w:t>
            </w:r>
          </w:p>
        </w:tc>
        <w:tc>
          <w:tcPr/>
          <w:p>
            <w:pPr>
              <w:pStyle w:val="Compact"/>
              <w:jc w:val="left"/>
            </w:pPr>
            <w:r>
              <w:t xml:space="preserve">$200.00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Emergency Surgical Call Coverage (24/7 standby) — Surgeon retainer</w:t>
            </w:r>
          </w:p>
        </w:tc>
        <w:tc>
          <w:tcPr/>
          <w:p>
            <w:pPr>
              <w:pStyle w:val="Compact"/>
              <w:jc w:val="left"/>
            </w:pPr>
            <w:r>
              <w:t xml:space="preserve">12 months</w:t>
            </w:r>
          </w:p>
        </w:tc>
        <w:tc>
          <w:tcPr/>
          <w:p>
            <w:pPr>
              <w:pStyle w:val="Compact"/>
              <w:jc w:val="left"/>
            </w:pPr>
            <w:r>
              <w:t xml:space="preserve">$3,500.00/mo</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Medical Director Oversight &amp; Quality Assurance — Surgeon administrative time</w:t>
            </w:r>
          </w:p>
        </w:tc>
        <w:tc>
          <w:tcPr/>
          <w:p>
            <w:pPr>
              <w:pStyle w:val="Compact"/>
              <w:jc w:val="left"/>
            </w:pPr>
            <w:r>
              <w:t xml:space="preserve">12 months</w:t>
            </w:r>
          </w:p>
        </w:tc>
        <w:tc>
          <w:tcPr/>
          <w:p>
            <w:pPr>
              <w:pStyle w:val="Compact"/>
              <w:jc w:val="left"/>
            </w:pPr>
            <w:r>
              <w:t xml:space="preserve">$2,800.00/mo</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Continuing Medical Education &amp; Certification Maintenance — Surgeon professional development</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gridSpan w:val="4"/>
          </w:tcPr>
          <w:p>
            <w:pPr>
              <w:pStyle w:val="Compact"/>
              <w:jc w:val="left"/>
            </w:pPr>
            <w:r>
              <w:t xml:space="preserve">Subtotal (CAD)</w:t>
            </w:r>
          </w:p>
        </w:tc>
        <w:tc>
          <w:tcPr/>
          <w:p>
            <w:pPr>
              <w:pStyle w:val="Compact"/>
              <w:jc w:val="left"/>
            </w:pPr>
            <w:r>
              <w:t xml:space="preserve">$318,000.00</w:t>
            </w:r>
          </w:p>
        </w:tc>
      </w:tr>
      <w:tr>
        <w:tc>
          <w:tcPr>
            <w:gridSpan w:val="4"/>
          </w:tcPr>
          <w:p>
            <w:pPr>
              <w:pStyle w:val="Compact"/>
              <w:jc w:val="left"/>
            </w:pPr>
            <w:r>
              <w:t xml:space="preserve">GST (5% — Canada Federal Tax)</w:t>
            </w:r>
          </w:p>
        </w:tc>
        <w:tc>
          <w:tcPr/>
          <w:p>
            <w:pPr>
              <w:pStyle w:val="Compact"/>
              <w:jc w:val="left"/>
            </w:pPr>
            <w:r>
              <w:t xml:space="preserve">$15,900.00</w:t>
            </w:r>
          </w:p>
        </w:tc>
      </w:tr>
      <w:tr>
        <w:tc>
          <w:tcPr>
            <w:gridSpan w:val="4"/>
          </w:tcPr>
          <w:p>
            <w:pPr>
              <w:pStyle w:val="Compact"/>
              <w:jc w:val="left"/>
            </w:pPr>
            <w:r>
              <w:t xml:space="preserve">PST (7% — British Columbia Provincial Tax)</w:t>
            </w:r>
          </w:p>
        </w:tc>
        <w:tc>
          <w:tcPr/>
          <w:p>
            <w:pPr>
              <w:pStyle w:val="Compact"/>
              <w:jc w:val="left"/>
            </w:pPr>
            <w:r>
              <w:t xml:space="preserve">$22,260.00</w:t>
            </w:r>
          </w:p>
        </w:tc>
      </w:tr>
      <w:tr>
        <w:tc>
          <w:tcPr>
            <w:gridSpan w:val="4"/>
          </w:tcPr>
          <w:p>
            <w:pPr>
              <w:pStyle w:val="Compact"/>
              <w:jc w:val="left"/>
            </w:pPr>
            <w:r>
              <w:rPr>
                <w:bCs/>
                <w:b/>
              </w:rPr>
              <w:t xml:space="preserve">TOTAL AMOUNT DUE (CAD)</w:t>
            </w:r>
          </w:p>
        </w:tc>
        <w:tc>
          <w:tcPr/>
          <w:p>
            <w:pPr>
              <w:pStyle w:val="Compact"/>
              <w:jc w:val="left"/>
            </w:pPr>
            <w:r>
              <w:rPr>
                <w:bCs/>
                <w:b/>
              </w:rPr>
              <w:t xml:space="preserve">$356,160.00</w:t>
            </w:r>
          </w:p>
        </w:tc>
      </w:tr>
    </w:tbl>
    <w:p>
      <w:pPr>
        <w:pStyle w:val="BodyText"/>
      </w:pPr>
      <w:r>
        <w:t xml:space="preserve">4. Terms &amp; Conditions</w:t>
      </w:r>
    </w:p>
    <w:p>
      <w:pPr>
        <w:numPr>
          <w:ilvl w:val="0"/>
          <w:numId w:val="1001"/>
        </w:numPr>
        <w:pStyle w:val="Compact"/>
      </w:pPr>
      <w:r>
        <w:rPr>
          <w:bCs/>
          <w:b/>
        </w:rPr>
        <w:t xml:space="preserve">Scope of Practice:</w:t>
      </w:r>
      <w:r>
        <w:t xml:space="preserve"> </w:t>
      </w:r>
      <w:r>
        <w:t xml:space="preserve">The Surgeon shall perform all surgical and medical services in strict compliance with the Medical Act of British Columbia, the regulations of the College of Physicians and Surgeons of British Columbia, and all applicable federal and provincial health legislation governing the practice of medicine in Canada Vancouver.</w:t>
      </w:r>
    </w:p>
    <w:p>
      <w:pPr>
        <w:numPr>
          <w:ilvl w:val="0"/>
          <w:numId w:val="1001"/>
        </w:numPr>
        <w:pStyle w:val="Compact"/>
      </w:pPr>
      <w:r>
        <w:rPr>
          <w:bCs/>
          <w:b/>
        </w:rPr>
        <w:t xml:space="preserve">Term of Engagement:</w:t>
      </w:r>
      <w:r>
        <w:t xml:space="preserve"> </w:t>
      </w:r>
      <w:r>
        <w:t xml:space="preserve">This Purchase Order shall remain in effect for a period of twelve (12) months from the date of acceptance, commencing July 1, 2025, and expiring June 30, 2026, unless renewed in writing by both parties.</w:t>
      </w:r>
    </w:p>
    <w:p>
      <w:pPr>
        <w:numPr>
          <w:ilvl w:val="0"/>
          <w:numId w:val="1001"/>
        </w:numPr>
        <w:pStyle w:val="Compact"/>
      </w:pPr>
      <w:r>
        <w:rPr>
          <w:bCs/>
          <w:b/>
        </w:rPr>
        <w:t xml:space="preserve">Payment Terms:</w:t>
      </w:r>
      <w:r>
        <w:t xml:space="preserve"> </w:t>
      </w:r>
      <w:r>
        <w:t xml:space="preserve">Invoices submitted by the Surgeon or the Surgeon's authorized billing agent shall be payable within thirty (30) days of receipt. All payments shall be made in Canadian Dollars (CAD) via electronic funds transfer to the account designated by the Surgeon.</w:t>
      </w:r>
    </w:p>
    <w:p>
      <w:pPr>
        <w:numPr>
          <w:ilvl w:val="0"/>
          <w:numId w:val="1001"/>
        </w:numPr>
        <w:pStyle w:val="Compact"/>
      </w:pPr>
      <w:r>
        <w:rPr>
          <w:bCs/>
          <w:b/>
        </w:rPr>
        <w:t xml:space="preserve">Insurance &amp; Liability:</w:t>
      </w:r>
      <w:r>
        <w:t xml:space="preserve"> </w:t>
      </w:r>
      <w:r>
        <w:t xml:space="preserve">The Surgeon shall maintain, at the Surgeon's own expense, a minimum of $5,000,000 in professional medical malpractice liability insurance, with Pacific Northwest Surgical Centre named as an additional insured party. Proof of insurance shall be provided prior to the commencement of services in Canada Vancouver.</w:t>
      </w:r>
    </w:p>
    <w:p>
      <w:pPr>
        <w:numPr>
          <w:ilvl w:val="0"/>
          <w:numId w:val="1001"/>
        </w:numPr>
        <w:pStyle w:val="Compact"/>
      </w:pPr>
      <w:r>
        <w:rPr>
          <w:bCs/>
          <w:b/>
        </w:rPr>
        <w:t xml:space="preserve">Confidentiality &amp; Patient Privacy:</w:t>
      </w:r>
      <w:r>
        <w:t xml:space="preserve"> </w:t>
      </w:r>
      <w:r>
        <w:t xml:space="preserve">The Surgeon shall comply fully with the Personal Information Protection Act (PIPA) of British Columbia and the federal Privacy Act of Canada. All patient records, surgical reports, and clinical data generated in Canada Vancouver shall be treated as strictly confidential and shall not be disclosed to any third party without written patient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Surgeon shall complete all scheduled surgical procedures and post-operative care obligations for patients already under active treatment in Canada Vancouver.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arbitration in Vancouver, British Columbia, Canada, in accordance with the Arbitration Act of British Columbia.</w:t>
      </w:r>
    </w:p>
    <w:p>
      <w:pPr>
        <w:numPr>
          <w:ilvl w:val="0"/>
          <w:numId w:val="1001"/>
        </w:numPr>
        <w:pStyle w:val="Compact"/>
      </w:pPr>
      <w:r>
        <w:rPr>
          <w:bCs/>
          <w:b/>
        </w:rPr>
        <w:t xml:space="preserve">Compliance:</w:t>
      </w:r>
      <w:r>
        <w:t xml:space="preserve"> </w:t>
      </w:r>
      <w:r>
        <w:t xml:space="preserve">The Surgeon warrants that all credentials, licenses, and certifications required to practice surgery in Canada Vancouver are current, valid, and in good standing. The Surgeon shall notify the Purchasing Entity within forty-eight (48) hours of any disciplinary action, suspension, or change in registration status with the College of Physicians and Surgeons of British Columbia.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or acts of war affecting the Canada Vancouver region.</w:t>
      </w:r>
    </w:p>
    <w:p>
      <w:pPr>
        <w:pStyle w:val="FirstParagraph"/>
      </w:pPr>
      <w:r>
        <w:t xml:space="preserve">5. Acceptance &amp; Authorization</w:t>
      </w:r>
    </w:p>
    <w:p>
      <w:pPr>
        <w:pStyle w:val="BodyText"/>
      </w:pPr>
      <w:r>
        <w:t xml:space="preserve">By signing below, both parties acknowledge and agree to all terms, conditions, and specifications outlined in this Purchase Order for the engagement of the Surgeon in Canada Vancouver. This document constitutes a binding agreement for the procurement of surgical medical services as described herein.</w:t>
      </w:r>
    </w:p>
    <w:p>
      <w:pPr>
        <w:pStyle w:val="BodyText"/>
      </w:pPr>
      <w:r>
        <w:rPr>
          <w:bCs/>
          <w:b/>
        </w:rPr>
        <w:t xml:space="preserve">For the Purchasing Entity:</w:t>
      </w:r>
    </w:p>
    <w:p>
      <w:pPr>
        <w:pStyle w:val="BodyText"/>
      </w:pPr>
      <w:r>
        <w:t xml:space="preserve">Pacific Northwest Surgical Centre</w:t>
      </w:r>
    </w:p>
    <w:p>
      <w:pPr>
        <w:pStyle w:val="BodyText"/>
      </w:pPr>
      <w:r>
        <w:t xml:space="preserve">Dr. Margaret Chen, Chief Procurement Officer</w:t>
      </w:r>
    </w:p>
    <w:p>
      <w:pPr>
        <w:pStyle w:val="BodyText"/>
      </w:pPr>
      <w:r>
        <w:t xml:space="preserve">Date: ______________________</w:t>
      </w:r>
    </w:p>
    <w:p>
      <w:pPr>
        <w:pStyle w:val="BodyText"/>
      </w:pPr>
      <w:r>
        <w:rPr>
          <w:bCs/>
          <w:b/>
        </w:rPr>
        <w:t xml:space="preserve">For the Surgeon / Service Provider:</w:t>
      </w:r>
    </w:p>
    <w:p>
      <w:pPr>
        <w:pStyle w:val="BodyText"/>
      </w:pPr>
      <w:r>
        <w:t xml:space="preserve">Dr. Alexander Whitmore, MD, FRCSC</w:t>
      </w:r>
    </w:p>
    <w:p>
      <w:pPr>
        <w:pStyle w:val="BodyText"/>
      </w:pPr>
      <w:r>
        <w:t xml:space="preserve">Dr. Alexander Whitmore, Surgeon</w:t>
      </w:r>
    </w:p>
    <w:p>
      <w:pPr>
        <w:pStyle w:val="BodyText"/>
      </w:pPr>
      <w:r>
        <w:t xml:space="preserve">Date: ______________________</w:t>
      </w:r>
    </w:p>
    <w:p>
      <w:pPr>
        <w:pStyle w:val="BodyText"/>
      </w:pPr>
      <w:r>
        <w:t xml:space="preserve">Purchase Order No. CV-2025-04871 — Surgeon Services Procurement — Canada Vancouver</w:t>
      </w:r>
    </w:p>
    <w:p>
      <w:pPr>
        <w:pStyle w:val="BodyText"/>
      </w:pPr>
      <w:r>
        <w:t xml:space="preserve">Pacific Northwest Surgical Centre • 1200 Granville Street, Vancouver, BC, Canada • This document is confidential and intended solely for the named parties.</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Canada Vancouver</dc:title>
  <dc:creator/>
  <dc:language>en</dc:language>
  <cp:keywords/>
  <dcterms:created xsi:type="dcterms:W3CDTF">2026-10-10T06:48:22Z</dcterms:created>
  <dcterms:modified xsi:type="dcterms:W3CDTF">2026-10-10T06:48:22Z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