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Equipment</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Beijing Medical Procurement Authority</w:t>
      </w:r>
    </w:p>
    <w:p>
      <w:pPr>
        <w:pStyle w:val="BodyText"/>
      </w:pPr>
      <w:r>
        <w:t xml:space="preserve">18 Chaoyang District, Beijing, China 100020</w:t>
      </w:r>
    </w:p>
    <w:p>
      <w:pPr>
        <w:pStyle w:val="BodyText"/>
      </w:pPr>
      <w:r>
        <w:t xml:space="preserve">Tel: +86-10-6528-4477 | Email: procurement@bjmed.cn</w:t>
      </w:r>
    </w:p>
    <w:p>
      <w:pPr>
        <w:pStyle w:val="BodyText"/>
      </w:pPr>
      <w:r>
        <w:t xml:space="preserve">PO No: BJ-SRG-2025-04871</w:t>
      </w:r>
    </w:p>
    <w:bookmarkEnd w:id="20"/>
    <w:bookmarkStart w:id="23" w:name="purchase-order-details"/>
    <w:p>
      <w:pPr>
        <w:pStyle w:val="Heading2"/>
      </w:pPr>
      <w:r>
        <w:t xml:space="preserve">1. Purchase Order Details</w:t>
      </w:r>
    </w:p>
    <w:bookmarkStart w:id="21" w:name="buyer-information"/>
    <w:p>
      <w:pPr>
        <w:pStyle w:val="Heading3"/>
      </w:pPr>
      <w:r>
        <w:t xml:space="preserve">Buyer Information</w:t>
      </w:r>
    </w:p>
    <w:p>
      <w:pPr>
        <w:pStyle w:val="FirstParagraph"/>
      </w:pPr>
      <w:r>
        <w:rPr>
          <w:bCs/>
          <w:b/>
        </w:rPr>
        <w:t xml:space="preserve">Entity:</w:t>
      </w:r>
      <w:r>
        <w:t xml:space="preserve"> </w:t>
      </w:r>
      <w:r>
        <w:t xml:space="preserve">Beijing Capital Medical Center</w:t>
      </w:r>
    </w:p>
    <w:p>
      <w:pPr>
        <w:pStyle w:val="BodyText"/>
      </w:pPr>
      <w:r>
        <w:rPr>
          <w:bCs/>
          <w:b/>
        </w:rPr>
        <w:t xml:space="preserve">Address:</w:t>
      </w:r>
      <w:r>
        <w:t xml:space="preserve"> </w:t>
      </w:r>
      <w:r>
        <w:t xml:space="preserve">38 Fuxing Road, Haidian District, China Beijing</w:t>
      </w:r>
    </w:p>
    <w:p>
      <w:pPr>
        <w:pStyle w:val="BodyText"/>
      </w:pPr>
      <w:r>
        <w:rPr>
          <w:bCs/>
          <w:b/>
        </w:rPr>
        <w:t xml:space="preserve">Contact:</w:t>
      </w:r>
      <w:r>
        <w:t xml:space="preserve"> </w:t>
      </w:r>
      <w:r>
        <w:t xml:space="preserve">Dr. Wang Li, Procurement Director</w:t>
      </w:r>
    </w:p>
    <w:p>
      <w:pPr>
        <w:pStyle w:val="BodyText"/>
      </w:pPr>
      <w:r>
        <w:rPr>
          <w:bCs/>
          <w:b/>
        </w:rPr>
        <w:t xml:space="preserve">Tax ID:</w:t>
      </w:r>
      <w:r>
        <w:t xml:space="preserve"> </w:t>
      </w:r>
      <w:r>
        <w:t xml:space="preserve">91110108MA01KX7P2B</w:t>
      </w:r>
    </w:p>
    <w:bookmarkEnd w:id="21"/>
    <w:bookmarkStart w:id="22" w:name="supplier-information"/>
    <w:p>
      <w:pPr>
        <w:pStyle w:val="Heading3"/>
      </w:pPr>
      <w:r>
        <w:t xml:space="preserve">Supplier Information</w:t>
      </w:r>
    </w:p>
    <w:p>
      <w:pPr>
        <w:pStyle w:val="FirstParagraph"/>
      </w:pPr>
      <w:r>
        <w:rPr>
          <w:bCs/>
          <w:b/>
        </w:rPr>
        <w:t xml:space="preserve">Entity:</w:t>
      </w:r>
      <w:r>
        <w:t xml:space="preserve"> </w:t>
      </w:r>
      <w:r>
        <w:t xml:space="preserve">Precision Surgical Instruments Co., Ltd.</w:t>
      </w:r>
    </w:p>
    <w:p>
      <w:pPr>
        <w:pStyle w:val="BodyText"/>
      </w:pPr>
      <w:r>
        <w:rPr>
          <w:bCs/>
          <w:b/>
        </w:rPr>
        <w:t xml:space="preserve">Address:</w:t>
      </w:r>
      <w:r>
        <w:t xml:space="preserve"> </w:t>
      </w:r>
      <w:r>
        <w:t xml:space="preserve">220 Industrial Park Road, Pudong, Shanghai, China</w:t>
      </w:r>
    </w:p>
    <w:p>
      <w:pPr>
        <w:pStyle w:val="BodyText"/>
      </w:pPr>
      <w:r>
        <w:rPr>
          <w:bCs/>
          <w:b/>
        </w:rPr>
        <w:t xml:space="preserve">Contact:</w:t>
      </w:r>
      <w:r>
        <w:t xml:space="preserve"> </w:t>
      </w:r>
      <w:r>
        <w:t xml:space="preserve">Mr. Zhang Wei, Sales Manager</w:t>
      </w:r>
    </w:p>
    <w:p>
      <w:pPr>
        <w:pStyle w:val="BodyText"/>
      </w:pPr>
      <w:r>
        <w:rPr>
          <w:bCs/>
          <w:b/>
        </w:rPr>
        <w:t xml:space="preserve">Tax ID:</w:t>
      </w:r>
      <w:r>
        <w:t xml:space="preserve"> </w:t>
      </w:r>
      <w:r>
        <w:t xml:space="preserve">91310115MA1K3R8T4D</w:t>
      </w:r>
    </w:p>
    <w:bookmarkEnd w:id="22"/>
    <w:bookmarkEnd w:id="23"/>
    <w:bookmarkStart w:id="24" w:name="order-summary"/>
    <w:p>
      <w:pPr>
        <w:pStyle w:val="Heading2"/>
      </w:pPr>
      <w:r>
        <w:t xml:space="preserve">2. Order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Date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05 July 2025</w:t>
            </w:r>
          </w:p>
        </w:tc>
      </w:tr>
      <w:tr>
        <w:tc>
          <w:tcPr/>
          <w:p>
            <w:pPr>
              <w:pStyle w:val="Compact"/>
              <w:jc w:val="left"/>
            </w:pPr>
            <w:r>
              <w:rPr>
                <w:bCs/>
                <w:b/>
              </w:rPr>
              <w:t xml:space="preserve">Delivery Location</w:t>
            </w:r>
          </w:p>
        </w:tc>
        <w:tc>
          <w:tcPr/>
          <w:p>
            <w:pPr>
              <w:pStyle w:val="Compact"/>
              <w:jc w:val="left"/>
            </w:pPr>
            <w:r>
              <w:t xml:space="preserve">Beijing Capital Medical Center, Operating Theatre Wing B, China Beijing</w:t>
            </w:r>
          </w:p>
        </w:tc>
      </w:tr>
      <w:tr>
        <w:tc>
          <w:tcPr/>
          <w:p>
            <w:pPr>
              <w:pStyle w:val="Compact"/>
              <w:jc w:val="left"/>
            </w:pPr>
            <w:r>
              <w:rPr>
                <w:bCs/>
                <w:b/>
              </w:rPr>
              <w:t xml:space="preserve">Intended End-User</w:t>
            </w:r>
          </w:p>
        </w:tc>
        <w:tc>
          <w:tcPr/>
          <w:p>
            <w:pPr>
              <w:pStyle w:val="Compact"/>
              <w:jc w:val="left"/>
            </w:pPr>
            <w:r>
              <w:t xml:space="preserve">Dr. Chen Xiaoming, Chief of General and Minimally Invasive Surgery</w:t>
            </w:r>
          </w:p>
        </w:tc>
      </w:tr>
      <w:tr>
        <w:tc>
          <w:tcPr/>
          <w:p>
            <w:pPr>
              <w:pStyle w:val="Compact"/>
              <w:jc w:val="left"/>
            </w:pPr>
            <w:r>
              <w:rPr>
                <w:bCs/>
                <w:b/>
              </w:rPr>
              <w:t xml:space="preserve">Currency</w:t>
            </w:r>
          </w:p>
        </w:tc>
        <w:tc>
          <w:tcPr/>
          <w:p>
            <w:pPr>
              <w:pStyle w:val="Compact"/>
              <w:jc w:val="left"/>
            </w:pPr>
            <w:r>
              <w:t xml:space="preserve">Chinese Yuan (CNY / RMB)</w:t>
            </w:r>
          </w:p>
        </w:tc>
      </w:tr>
      <w:tr>
        <w:tc>
          <w:tcPr/>
          <w:p>
            <w:pPr>
              <w:pStyle w:val="Compact"/>
              <w:jc w:val="left"/>
            </w:pPr>
            <w:r>
              <w:rPr>
                <w:bCs/>
                <w:b/>
              </w:rPr>
              <w:t xml:space="preserve">Payment Terms</w:t>
            </w:r>
          </w:p>
        </w:tc>
        <w:tc>
          <w:tcPr/>
          <w:p>
            <w:pPr>
              <w:pStyle w:val="Compact"/>
              <w:jc w:val="left"/>
            </w:pPr>
            <w:r>
              <w:t xml:space="preserve">Net 30 days from confirmed delivery and inspection</w:t>
            </w:r>
          </w:p>
        </w:tc>
      </w:tr>
      <w:tr>
        <w:tc>
          <w:tcPr/>
          <w:p>
            <w:pPr>
              <w:pStyle w:val="Compact"/>
              <w:jc w:val="left"/>
            </w:pPr>
            <w:r>
              <w:rPr>
                <w:bCs/>
                <w:b/>
              </w:rPr>
              <w:t xml:space="preserve">Incoterms</w:t>
            </w:r>
          </w:p>
        </w:tc>
        <w:tc>
          <w:tcPr/>
          <w:p>
            <w:pPr>
              <w:pStyle w:val="Compact"/>
              <w:jc w:val="left"/>
            </w:pPr>
            <w:r>
              <w:t xml:space="preserve">DDP (Delivered Duty Paid) – China Beijing</w:t>
            </w:r>
          </w:p>
        </w:tc>
      </w:tr>
    </w:tbl>
    <w:bookmarkEnd w:id="24"/>
    <w:bookmarkStart w:id="25" w:name="Xde8106ba41b96ac25b3f661081f18a07b3824c6"/>
    <w:p>
      <w:pPr>
        <w:pStyle w:val="Heading2"/>
      </w:pPr>
      <w:r>
        <w:t xml:space="preserve">3. Line Items – Surgeon Equipment and Instruments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4K Ultra-HD Laparoscopic Camera System (Surgeon-grade, 30x magnification, compatible with China Beijing hospital network standards)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Robotic Surgical Arm Kit – 4-DOF, titanium alloy, for minimally invasive procedures performed by the Surgeon</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Electrocautery Generator, 200W, with Surgeon-specific ergonomic handpiece and safety interlock</w:t>
            </w:r>
          </w:p>
        </w:tc>
        <w:tc>
          <w:tcPr/>
          <w:p>
            <w:pPr>
              <w:pStyle w:val="Compact"/>
              <w:jc w:val="left"/>
            </w:pPr>
            <w:r>
              <w:t xml:space="preserve">2</w:t>
            </w:r>
          </w:p>
        </w:tc>
        <w:tc>
          <w:tcPr/>
          <w:p>
            <w:pPr>
              <w:pStyle w:val="Compact"/>
              <w:jc w:val="left"/>
            </w:pPr>
            <w:r>
              <w:t xml:space="preserve">98,500.00</w:t>
            </w:r>
          </w:p>
        </w:tc>
        <w:tc>
          <w:tcPr/>
          <w:p>
            <w:pPr>
              <w:pStyle w:val="Compact"/>
              <w:jc w:val="left"/>
            </w:pPr>
            <w:r>
              <w:t xml:space="preserve">197,000.00</w:t>
            </w:r>
          </w:p>
        </w:tc>
      </w:tr>
      <w:tr>
        <w:tc>
          <w:tcPr/>
          <w:p>
            <w:pPr>
              <w:pStyle w:val="Compact"/>
              <w:jc w:val="left"/>
            </w:pPr>
            <w:r>
              <w:t xml:space="preserve">04</w:t>
            </w:r>
          </w:p>
        </w:tc>
        <w:tc>
          <w:tcPr/>
          <w:p>
            <w:pPr>
              <w:pStyle w:val="Compact"/>
              <w:jc w:val="left"/>
            </w:pPr>
            <w:r>
              <w:t xml:space="preserve">Sterilized Micro-Surgical Instrument Set (42 pieces), German steel, calibrated for the Surgeon's preferred grip configuration</w:t>
            </w:r>
          </w:p>
        </w:tc>
        <w:tc>
          <w:tcPr/>
          <w:p>
            <w:pPr>
              <w:pStyle w:val="Compact"/>
              <w:jc w:val="left"/>
            </w:pPr>
            <w:r>
              <w:t xml:space="preserve">3</w:t>
            </w:r>
          </w:p>
        </w:tc>
        <w:tc>
          <w:tcPr/>
          <w:p>
            <w:pPr>
              <w:pStyle w:val="Compact"/>
              <w:jc w:val="left"/>
            </w:pPr>
            <w:r>
              <w:t xml:space="preserve">32,800.00</w:t>
            </w:r>
          </w:p>
        </w:tc>
        <w:tc>
          <w:tcPr/>
          <w:p>
            <w:pPr>
              <w:pStyle w:val="Compact"/>
              <w:jc w:val="left"/>
            </w:pPr>
            <w:r>
              <w:t xml:space="preserve">98,400.00</w:t>
            </w:r>
          </w:p>
        </w:tc>
      </w:tr>
      <w:tr>
        <w:tc>
          <w:tcPr/>
          <w:p>
            <w:pPr>
              <w:pStyle w:val="Compact"/>
              <w:jc w:val="left"/>
            </w:pPr>
            <w:r>
              <w:t xml:space="preserve">05</w:t>
            </w:r>
          </w:p>
        </w:tc>
        <w:tc>
          <w:tcPr/>
          <w:p>
            <w:pPr>
              <w:pStyle w:val="Compact"/>
              <w:jc w:val="left"/>
            </w:pPr>
            <w:r>
              <w:t xml:space="preserve">Portable Ultrasound Imaging Unit, 18-inch display, for pre-operative assessment by the Surgeon in China Beijing</w:t>
            </w:r>
          </w:p>
        </w:tc>
        <w:tc>
          <w:tcPr/>
          <w:p>
            <w:pPr>
              <w:pStyle w:val="Compact"/>
              <w:jc w:val="left"/>
            </w:pPr>
            <w:r>
              <w:t xml:space="preserve">1</w:t>
            </w:r>
          </w:p>
        </w:tc>
        <w:tc>
          <w:tcPr/>
          <w:p>
            <w:pPr>
              <w:pStyle w:val="Compact"/>
              <w:jc w:val="left"/>
            </w:pPr>
            <w:r>
              <w:t xml:space="preserve">215,000.00</w:t>
            </w:r>
          </w:p>
        </w:tc>
        <w:tc>
          <w:tcPr/>
          <w:p>
            <w:pPr>
              <w:pStyle w:val="Compact"/>
              <w:jc w:val="left"/>
            </w:pPr>
            <w:r>
              <w:t xml:space="preserve">215,000.00</w:t>
            </w:r>
          </w:p>
        </w:tc>
      </w:tr>
      <w:tr>
        <w:tc>
          <w:tcPr/>
          <w:p>
            <w:pPr>
              <w:pStyle w:val="Compact"/>
              <w:jc w:val="left"/>
            </w:pPr>
            <w:r>
              <w:t xml:space="preserve">06</w:t>
            </w:r>
          </w:p>
        </w:tc>
        <w:tc>
          <w:tcPr/>
          <w:p>
            <w:pPr>
              <w:pStyle w:val="Compact"/>
              <w:jc w:val="left"/>
            </w:pPr>
            <w:r>
              <w:t xml:space="preserve">Surgeon's Ergonomic Operating Table, height-adjustable, with integrated instrument tray and LED task lighting</w:t>
            </w:r>
          </w:p>
        </w:tc>
        <w:tc>
          <w:tcPr/>
          <w:p>
            <w:pPr>
              <w:pStyle w:val="Compact"/>
              <w:jc w:val="left"/>
            </w:pPr>
            <w:r>
              <w:t xml:space="preserve">1</w:t>
            </w:r>
          </w:p>
        </w:tc>
        <w:tc>
          <w:tcPr/>
          <w:p>
            <w:pPr>
              <w:pStyle w:val="Compact"/>
              <w:jc w:val="left"/>
            </w:pPr>
            <w:r>
              <w:t xml:space="preserve">178,000.00</w:t>
            </w:r>
          </w:p>
        </w:tc>
        <w:tc>
          <w:tcPr/>
          <w:p>
            <w:pPr>
              <w:pStyle w:val="Compact"/>
              <w:jc w:val="left"/>
            </w:pPr>
            <w:r>
              <w:t xml:space="preserve">178,000.00</w:t>
            </w:r>
          </w:p>
        </w:tc>
      </w:tr>
      <w:tr>
        <w:tc>
          <w:tcPr/>
          <w:p>
            <w:pPr>
              <w:pStyle w:val="Compact"/>
              <w:jc w:val="left"/>
            </w:pPr>
            <w:r>
              <w:t xml:space="preserve">07</w:t>
            </w:r>
          </w:p>
        </w:tc>
        <w:tc>
          <w:tcPr/>
          <w:p>
            <w:pPr>
              <w:pStyle w:val="Compact"/>
              <w:jc w:val="left"/>
            </w:pPr>
            <w:r>
              <w:t xml:space="preserve">Annual Preventive Maintenance and Calibration Service Contract for all above equipment (3-year term)</w:t>
            </w:r>
          </w:p>
        </w:tc>
        <w:tc>
          <w:tcPr/>
          <w:p>
            <w:pPr>
              <w:pStyle w:val="Compact"/>
              <w:jc w:val="left"/>
            </w:pPr>
            <w:r>
              <w:t xml:space="preserve">1</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08</w:t>
            </w:r>
          </w:p>
        </w:tc>
        <w:tc>
          <w:tcPr/>
          <w:p>
            <w:pPr>
              <w:pStyle w:val="Compact"/>
              <w:jc w:val="left"/>
            </w:pPr>
            <w:r>
              <w:t xml:space="preserve">On-site Installation, Surgeon Training Session (2 days), and Regulatory Compliance Filing for China Beijing Health Commission</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gridSpan w:val="4"/>
          </w:tcPr>
          <w:p>
            <w:pPr>
              <w:pStyle w:val="Compact"/>
              <w:jc w:val="right"/>
            </w:pPr>
            <w:r>
              <w:t xml:space="preserve">TOTAL AMOUNT (CNY):</w:t>
            </w:r>
          </w:p>
        </w:tc>
        <w:tc>
          <w:tcPr/>
          <w:p>
            <w:pPr>
              <w:pStyle w:val="Compact"/>
              <w:jc w:val="left"/>
            </w:pPr>
            <w:r>
              <w:t xml:space="preserve">2,630,400.00</w:t>
            </w:r>
          </w:p>
        </w:tc>
      </w:tr>
    </w:tbl>
    <w:bookmarkEnd w:id="25"/>
    <w:bookmarkStart w:id="26" w:name="scope-and-purpose-statement"/>
    <w:p>
      <w:pPr>
        <w:pStyle w:val="Heading2"/>
      </w:pPr>
      <w:r>
        <w:t xml:space="preserve">4. Scope and Purpose Statement</w:t>
      </w:r>
    </w:p>
    <w:p>
      <w:pPr>
        <w:pStyle w:val="FirstParagraph"/>
      </w:pPr>
      <w:r>
        <w:t xml:space="preserve">This Purchase Order is issued by Beijing Capital Medical Center to procure, install, and commission a comprehensive suite of advanced surgical equipment and instruments specifically designated for the use of Dr. Chen Xiaoming, Chief Surgeon of the General and Minimally Invasive Surgery Department. All items listed herein are to be delivered, installed, and made fully operational within the operating theatre facilities located in China Beijing by the required delivery date. The Surgeon will be the primary end-user of all procured equipment, and all configurations, calibrations, and ergonomic adjustments must be completed in direct consultation with the Surgeon prior to final acceptance. The supplier acknowledges that this Purchase Order is subject to the regulatory oversight of the China Beijing Municipal Health Commission and the National Medical Products Administration (NMPA) of the People's Republic of China.</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 This Purchase Order constitutes a binding agreement between the Buyer and the Supplier upon countersignature. All terms are governed by the Civil Code of the People's Republic of China and applicable regulations in China Beijing.</w:t>
      </w:r>
    </w:p>
    <w:p>
      <w:pPr>
        <w:pStyle w:val="BodyText"/>
      </w:pPr>
      <w:r>
        <w:rPr>
          <w:bCs/>
          <w:b/>
        </w:rPr>
        <w:t xml:space="preserve">5.2</w:t>
      </w:r>
      <w:r>
        <w:t xml:space="preserve"> </w:t>
      </w:r>
      <w:r>
        <w:t xml:space="preserve">– The Supplier warrants that all equipment is new, unused, and complies with NMPA Class III medical device registration requirements. Certificates of conformity and import permits (where applicable) must accompany delivery to China Beijing.</w:t>
      </w:r>
    </w:p>
    <w:p>
      <w:pPr>
        <w:pStyle w:val="BodyText"/>
      </w:pPr>
      <w:r>
        <w:rPr>
          <w:bCs/>
          <w:b/>
        </w:rPr>
        <w:t xml:space="preserve">5.3</w:t>
      </w:r>
      <w:r>
        <w:t xml:space="preserve"> </w:t>
      </w:r>
      <w:r>
        <w:t xml:space="preserve">– The Surgeon, Dr. Chen Xiaoming, reserves the right to inspect and test all equipment upon arrival. Final acceptance of this Purchase Order shall not be deemed complete until the Surgeon signs the Acceptance Certificate confirming that all instruments and systems meet the specified clinical and ergonomic requirements.</w:t>
      </w:r>
    </w:p>
    <w:p>
      <w:pPr>
        <w:pStyle w:val="BodyText"/>
      </w:pPr>
      <w:r>
        <w:rPr>
          <w:bCs/>
          <w:b/>
        </w:rPr>
        <w:t xml:space="preserve">5.4</w:t>
      </w:r>
      <w:r>
        <w:t xml:space="preserve"> </w:t>
      </w:r>
      <w:r>
        <w:t xml:space="preserve">– Payment shall be processed via bank transfer to the Supplier's designated account within thirty (30) calendar days of the Surgeon's written acceptance. Late payments shall accrue interest at 0.05% per day as stipulated under China Beijing commercial law.</w:t>
      </w:r>
    </w:p>
    <w:p>
      <w:pPr>
        <w:pStyle w:val="BodyText"/>
      </w:pPr>
      <w:r>
        <w:rPr>
          <w:bCs/>
          <w:b/>
        </w:rPr>
        <w:t xml:space="preserve">5.5</w:t>
      </w:r>
      <w:r>
        <w:t xml:space="preserve"> </w:t>
      </w:r>
      <w:r>
        <w:t xml:space="preserve">– The Supplier shall provide a minimum three-year warranty on all mechanical and electronic components. Any defect discovered within the warranty period shall be repaired or replaced at no additional cost to the Buyer, with on-site service provided within 48 hours in China Beijing.</w:t>
      </w:r>
    </w:p>
    <w:p>
      <w:pPr>
        <w:pStyle w:val="BodyText"/>
      </w:pPr>
      <w:r>
        <w:rPr>
          <w:bCs/>
          <w:b/>
        </w:rPr>
        <w:t xml:space="preserve">5.6</w:t>
      </w:r>
      <w:r>
        <w:t xml:space="preserve"> </w:t>
      </w:r>
      <w:r>
        <w:t xml:space="preserve">– The Supplier is responsible for all packaging, transportation, customs clearance (if applicable), and insurance of goods in transit to the delivery address in China Beijing. Risk of loss transfers to the Buyer only upon physical receipt and the Surgeon's preliminary inspection.</w:t>
      </w:r>
    </w:p>
    <w:p>
      <w:pPr>
        <w:pStyle w:val="BodyText"/>
      </w:pPr>
      <w:r>
        <w:rPr>
          <w:bCs/>
          <w:b/>
        </w:rPr>
        <w:t xml:space="preserve">5.7</w:t>
      </w:r>
      <w:r>
        <w:t xml:space="preserve"> </w:t>
      </w:r>
      <w:r>
        <w:t xml:space="preserve">– In the event of non-delivery or material breach of this Purchase Order, the Buyer reserves the right to cancel the order, recover all prepayments, and claim damages in accordance with applicable law in China Beijing.</w:t>
      </w:r>
    </w:p>
    <w:p>
      <w:pPr>
        <w:pStyle w:val="BodyText"/>
      </w:pPr>
      <w:r>
        <w:rPr>
          <w:bCs/>
          <w:b/>
        </w:rPr>
        <w:t xml:space="preserve">5.8</w:t>
      </w:r>
      <w:r>
        <w:t xml:space="preserve"> </w:t>
      </w:r>
      <w:r>
        <w:t xml:space="preserve">– All training sessions for the Surgeon and supporting surgical team shall be conducted in Mandarin Chinese and English, at the facility in China Beijing, at no additional charge beyond the amount specified in Line Item 08.</w:t>
      </w:r>
    </w:p>
    <w:bookmarkEnd w:id="27"/>
    <w:bookmarkStart w:id="28" w:name="authorizations-and-signatures"/>
    <w:p>
      <w:pPr>
        <w:pStyle w:val="Heading2"/>
      </w:pPr>
      <w:r>
        <w:t xml:space="preserve">6. Authorizations and Signatures</w:t>
      </w:r>
    </w:p>
    <w:p>
      <w:pPr>
        <w:pStyle w:val="FirstParagraph"/>
      </w:pPr>
      <w:r>
        <w:rPr>
          <w:bCs/>
          <w:b/>
        </w:rPr>
        <w:t xml:space="preserve">For and on behalf of the Buyer:</w:t>
      </w:r>
    </w:p>
    <w:p>
      <w:pPr>
        <w:pStyle w:val="BodyText"/>
      </w:pPr>
      <w:r>
        <w:t xml:space="preserve">Beijing Capital Medical Center</w:t>
      </w:r>
    </w:p>
    <w:p>
      <w:pPr>
        <w:pStyle w:val="BodyText"/>
      </w:pPr>
      <w:r>
        <w:t xml:space="preserve">Name: Dr. Wang Li</w:t>
      </w:r>
    </w:p>
    <w:p>
      <w:pPr>
        <w:pStyle w:val="BodyText"/>
      </w:pPr>
      <w:r>
        <w:t xml:space="preserve">Title: Procurement Director</w:t>
      </w:r>
    </w:p>
    <w:p>
      <w:pPr>
        <w:pStyle w:val="BodyText"/>
      </w:pPr>
      <w:r>
        <w:t xml:space="preserve">Date: _______________</w:t>
      </w:r>
    </w:p>
    <w:p>
      <w:pPr>
        <w:pStyle w:val="BodyText"/>
      </w:pPr>
      <w:r>
        <w:t xml:space="preserve">Signature: _______________</w:t>
      </w:r>
    </w:p>
    <w:p>
      <w:pPr>
        <w:pStyle w:val="BodyText"/>
      </w:pPr>
      <w:r>
        <w:t xml:space="preserve">Official Seal: _______________</w:t>
      </w:r>
    </w:p>
    <w:p>
      <w:pPr>
        <w:pStyle w:val="BodyText"/>
      </w:pPr>
      <w:r>
        <w:rPr>
          <w:bCs/>
          <w:b/>
        </w:rPr>
        <w:t xml:space="preserve">For and on behalf of the Supplier:</w:t>
      </w:r>
    </w:p>
    <w:p>
      <w:pPr>
        <w:pStyle w:val="BodyText"/>
      </w:pPr>
      <w:r>
        <w:t xml:space="preserve">Precision Surgical Instruments Co., Ltd.</w:t>
      </w:r>
    </w:p>
    <w:p>
      <w:pPr>
        <w:pStyle w:val="BodyText"/>
      </w:pPr>
      <w:r>
        <w:t xml:space="preserve">Name: Mr. Zhang Wei</w:t>
      </w:r>
    </w:p>
    <w:p>
      <w:pPr>
        <w:pStyle w:val="BodyText"/>
      </w:pPr>
      <w:r>
        <w:t xml:space="preserve">Title: Sales Manager</w:t>
      </w:r>
    </w:p>
    <w:p>
      <w:pPr>
        <w:pStyle w:val="BodyText"/>
      </w:pPr>
      <w:r>
        <w:t xml:space="preserve">Date: _______________</w:t>
      </w:r>
    </w:p>
    <w:p>
      <w:pPr>
        <w:pStyle w:val="BodyText"/>
      </w:pPr>
      <w:r>
        <w:t xml:space="preserve">Signature: _______________</w:t>
      </w:r>
    </w:p>
    <w:p>
      <w:pPr>
        <w:pStyle w:val="BodyText"/>
      </w:pPr>
      <w:r>
        <w:t xml:space="preserve">Official Seal: _______________</w:t>
      </w:r>
    </w:p>
    <w:bookmarkEnd w:id="28"/>
    <w:bookmarkStart w:id="29" w:name="surgeon-acknowledgment"/>
    <w:p>
      <w:pPr>
        <w:pStyle w:val="Heading2"/>
      </w:pPr>
      <w:r>
        <w:t xml:space="preserve">7. Surgeon Acknowledgment</w:t>
      </w:r>
    </w:p>
    <w:p>
      <w:pPr>
        <w:pStyle w:val="FirstParagraph"/>
      </w:pPr>
      <w:r>
        <w:t xml:space="preserve">I, Dr. Chen Xiaoming, Chief Surgeon, hereby acknowledge receipt of this Purchase Order and confirm that the equipment and services listed are consistent with my clinical requirements for surgical procedures to be performed at Beijing Capital Medical Center, China Beijing. I agree to participate in the installation, calibration, and training phases as outlined in this document.</w:t>
      </w:r>
    </w:p>
    <w:p>
      <w:pPr>
        <w:pStyle w:val="BodyText"/>
      </w:pPr>
      <w:r>
        <w:t xml:space="preserve">Signature: _______________     Date: _______________</w:t>
      </w:r>
    </w:p>
    <w:bookmarkEnd w:id="29"/>
    <w:p>
      <w:pPr>
        <w:pStyle w:val="BodyText"/>
      </w:pPr>
      <w:r>
        <w:t xml:space="preserve">This Purchase Order (PO No: BJ-SRG-2025-04871) is valid for 60 days from the date of issue. Unauthorized reproduction or distribution is prohibited.</w:t>
      </w:r>
    </w:p>
    <w:p>
      <w:pPr>
        <w:pStyle w:val="BodyText"/>
      </w:pPr>
      <w:r>
        <w:t xml:space="preserve">Beijing Capital Medical Center | 38 Fuxing Road, Haidian District, China Beijing 100089 | +86-10-6528-4477</w:t>
      </w:r>
    </w:p>
    <w:p>
      <w:pPr>
        <w:pStyle w:val="BodyText"/>
      </w:pPr>
      <w:r>
        <w:t xml:space="preserve">Document generated in accordance with China Beijing municipal procurement regulations, 2025 edition.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Equipment - China Beijing</dc:title>
  <dc:creator/>
  <dc:language>en</dc:language>
  <cp:keywords/>
  <dcterms:created xsi:type="dcterms:W3CDTF">2026-10-10T06:48:34Z</dcterms:created>
  <dcterms:modified xsi:type="dcterms:W3CDTF">2026-10-10T06:48:34Z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