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Al-Nile Medical Center &amp; Surgical Institute</w:t>
      </w:r>
    </w:p>
    <w:p>
      <w:pPr>
        <w:pStyle w:val="BodyText"/>
      </w:pPr>
      <w:r>
        <w:t xml:space="preserve">12 Tahrir Square, Downtown District, Egypt Cairo, 11511</w:t>
      </w:r>
    </w:p>
    <w:p>
      <w:pPr>
        <w:pStyle w:val="BodyText"/>
      </w:pPr>
      <w:r>
        <w:t xml:space="preserve">Tel: +20-2-2578-4433 | Email: procurement@alnilemedical.eg</w:t>
      </w:r>
    </w:p>
    <w:bookmarkEnd w:id="20"/>
    <w:p>
      <w:pPr>
        <w:pStyle w:val="BodyText"/>
      </w:pPr>
      <w:r>
        <w:t xml:space="preserve">Purchase Order No.: PO-EGC-2025-04782</w:t>
      </w:r>
    </w:p>
    <w:bookmarkStart w:id="21" w:name="buyer-purchasing-entity"/>
    <w:p>
      <w:pPr>
        <w:pStyle w:val="Heading3"/>
      </w:pPr>
      <w:r>
        <w:t xml:space="preserve">Buyer (Purchasing Entity)</w:t>
      </w:r>
    </w:p>
    <w:p>
      <w:pPr>
        <w:pStyle w:val="FirstParagraph"/>
      </w:pPr>
      <w:r>
        <w:rPr>
          <w:bCs/>
          <w:b/>
        </w:rPr>
        <w:t xml:space="preserve">Al-Nile Medical Center &amp; Surgical Institute</w:t>
      </w:r>
    </w:p>
    <w:p>
      <w:pPr>
        <w:pStyle w:val="BodyText"/>
      </w:pPr>
      <w:r>
        <w:t xml:space="preserve">12 Tahrir Square, Downtown District</w:t>
      </w:r>
    </w:p>
    <w:p>
      <w:pPr>
        <w:pStyle w:val="BodyText"/>
      </w:pPr>
      <w:r>
        <w:t xml:space="preserve">Egypt Cairo, 11511, Arab Republic of Egypt</w:t>
      </w:r>
    </w:p>
    <w:p>
      <w:pPr>
        <w:pStyle w:val="BodyText"/>
      </w:pPr>
      <w:r>
        <w:t xml:space="preserve">Tax Registration No.: 542-881-337</w:t>
      </w:r>
    </w:p>
    <w:p>
      <w:pPr>
        <w:pStyle w:val="BodyText"/>
      </w:pPr>
      <w:r>
        <w:t xml:space="preserve">Contact: Dr. Mahmoud El-Sayed, Chief Procurement Officer</w:t>
      </w:r>
    </w:p>
    <w:bookmarkEnd w:id="21"/>
    <w:bookmarkStart w:id="22" w:name="seller-service-provider"/>
    <w:p>
      <w:pPr>
        <w:pStyle w:val="Heading3"/>
      </w:pPr>
      <w:r>
        <w:t xml:space="preserve">Seller (Service Provider)</w:t>
      </w:r>
    </w:p>
    <w:p>
      <w:pPr>
        <w:pStyle w:val="FirstParagraph"/>
      </w:pPr>
      <w:r>
        <w:rPr>
          <w:bCs/>
          <w:b/>
        </w:rPr>
        <w:t xml:space="preserve">Dr. Hanaa Farouk, Consultant Surgeon</w:t>
      </w:r>
    </w:p>
    <w:p>
      <w:pPr>
        <w:pStyle w:val="BodyText"/>
      </w:pPr>
      <w:r>
        <w:t xml:space="preserve">Cairo Surgical Associates, 45 El-Mohandessin Road</w:t>
      </w:r>
    </w:p>
    <w:p>
      <w:pPr>
        <w:pStyle w:val="BodyText"/>
      </w:pPr>
      <w:r>
        <w:t xml:space="preserve">Egypt Cairo, 12211, Arab Republic of Egypt</w:t>
      </w:r>
    </w:p>
    <w:p>
      <w:pPr>
        <w:pStyle w:val="BodyText"/>
      </w:pPr>
      <w:r>
        <w:t xml:space="preserve">Medical License No.: EG-SRG-2019-00447</w:t>
      </w:r>
    </w:p>
    <w:p>
      <w:pPr>
        <w:pStyle w:val="BodyText"/>
      </w:pPr>
      <w:r>
        <w:t xml:space="preserve">Contact: Dr. Hanaa Farouk, Board-Certified General &amp; Vascular Surgeon</w:t>
      </w:r>
    </w:p>
    <w:bookmarkEnd w:id="22"/>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 – 31 December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Egyptian Pound (EGP)</w:t>
      </w:r>
    </w:p>
    <w:bookmarkStart w:id="24" w:name="X55dc5e40d74f3949305c1e1e192bd3d234c705a"/>
    <w:p>
      <w:pPr>
        <w:pStyle w:val="Heading2"/>
      </w:pPr>
      <w:r>
        <w:t xml:space="preserve">Description of Services – Surgeon Engagement</w:t>
      </w:r>
    </w:p>
    <w:p>
      <w:pPr>
        <w:pStyle w:val="FirstParagraph"/>
      </w:pPr>
      <w:r>
        <w:t xml:space="preserve">This Purchase Order is issued by Al-Nile Medical Center &amp; Surgical Institute, located in Egypt Cairo, to formally engage the services of a qualified</w:t>
      </w:r>
      <w:r>
        <w:t xml:space="preserve"> </w:t>
      </w:r>
      <w:r>
        <w:t xml:space="preserve">Surgeon</w:t>
      </w:r>
      <w:r>
        <w:t xml:space="preserve"> </w:t>
      </w:r>
      <w:r>
        <w:t xml:space="preserve">for the provision of surgical procedures, pre-operative consultations, post-operative care, and related medical services within the facility. The</w:t>
      </w:r>
      <w:r>
        <w:t xml:space="preserve"> </w:t>
      </w:r>
      <w:r>
        <w:t xml:space="preserve">Surgeon</w:t>
      </w:r>
      <w:r>
        <w:t xml:space="preserve"> </w:t>
      </w:r>
      <w:r>
        <w:t xml:space="preserve">engaged under this Purchase Order shall comply with all regulations set forth by the Egyptian Ministry of Health and Population and the Egyptian Medical Syndicate. All surgical services rendered under this Purchase Order shall take place at the Al-Nile Medical Center premises in Egypt Cairo, and the</w:t>
      </w:r>
      <w:r>
        <w:t xml:space="preserve"> </w:t>
      </w:r>
      <w:r>
        <w:t xml:space="preserve">Surgeon</w:t>
      </w:r>
      <w:r>
        <w:t xml:space="preserve"> </w:t>
      </w:r>
      <w:r>
        <w:t xml:space="preserve">shall maintain full professional liability insurance throughout the contract period.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General Surgical Procedures (Appendectomy, Cholecystectomy, Hernia Repair) – performed by the contracted Surgeon</w:t>
            </w:r>
          </w:p>
        </w:tc>
        <w:tc>
          <w:tcPr/>
          <w:p>
            <w:pPr>
              <w:pStyle w:val="Compact"/>
              <w:jc w:val="left"/>
            </w:pPr>
            <w:r>
              <w:t xml:space="preserve">Up to 120 procedures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Vascular Surgery Consultations and Minor Interventions – provided by the Surgeon</w:t>
            </w:r>
          </w:p>
        </w:tc>
        <w:tc>
          <w:tcPr/>
          <w:p>
            <w:pPr>
              <w:pStyle w:val="Compact"/>
              <w:jc w:val="left"/>
            </w:pPr>
            <w:r>
              <w:t xml:space="preserve">Up to 80 sessions</w:t>
            </w:r>
          </w:p>
        </w:tc>
        <w:tc>
          <w:tcPr/>
          <w:p>
            <w:pPr>
              <w:pStyle w:val="Compact"/>
              <w:jc w:val="left"/>
            </w:pPr>
            <w:r>
              <w:t xml:space="preserve">7,200</w:t>
            </w:r>
          </w:p>
        </w:tc>
        <w:tc>
          <w:tcPr/>
          <w:p>
            <w:pPr>
              <w:pStyle w:val="Compact"/>
              <w:jc w:val="left"/>
            </w:pPr>
            <w:r>
              <w:t xml:space="preserve">576,000</w:t>
            </w:r>
          </w:p>
        </w:tc>
      </w:tr>
      <w:tr>
        <w:tc>
          <w:tcPr/>
          <w:p>
            <w:pPr>
              <w:pStyle w:val="Compact"/>
              <w:jc w:val="left"/>
            </w:pPr>
            <w:r>
              <w:t xml:space="preserve">3</w:t>
            </w:r>
          </w:p>
        </w:tc>
        <w:tc>
          <w:tcPr/>
          <w:p>
            <w:pPr>
              <w:pStyle w:val="Compact"/>
              <w:jc w:val="left"/>
            </w:pPr>
            <w:r>
              <w:t xml:space="preserve">Pre-Operative Patient Assessment and Anesthesia Coordination by the Surgeon</w:t>
            </w:r>
          </w:p>
        </w:tc>
        <w:tc>
          <w:tcPr/>
          <w:p>
            <w:pPr>
              <w:pStyle w:val="Compact"/>
              <w:jc w:val="left"/>
            </w:pPr>
            <w:r>
              <w:t xml:space="preserve">Up to 200 assessments</w:t>
            </w:r>
          </w:p>
        </w:tc>
        <w:tc>
          <w:tcPr/>
          <w:p>
            <w:pPr>
              <w:pStyle w:val="Compact"/>
              <w:jc w:val="left"/>
            </w:pPr>
            <w:r>
              <w:t xml:space="preserve">2,800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Post-Operative Follow-Up Visits and Wound Management by the Surgeon</w:t>
            </w:r>
          </w:p>
        </w:tc>
        <w:tc>
          <w:tcPr/>
          <w:p>
            <w:pPr>
              <w:pStyle w:val="Compact"/>
              <w:jc w:val="left"/>
            </w:pPr>
            <w:r>
              <w:t xml:space="preserve">Up to 350 visits</w:t>
            </w:r>
          </w:p>
        </w:tc>
        <w:tc>
          <w:tcPr/>
          <w:p>
            <w:pPr>
              <w:pStyle w:val="Compact"/>
              <w:jc w:val="left"/>
            </w:pPr>
            <w:r>
              <w:t xml:space="preserve">1,500</w:t>
            </w:r>
          </w:p>
        </w:tc>
        <w:tc>
          <w:tcPr/>
          <w:p>
            <w:pPr>
              <w:pStyle w:val="Compact"/>
              <w:jc w:val="left"/>
            </w:pPr>
            <w:r>
              <w:t xml:space="preserve">525,000</w:t>
            </w:r>
          </w:p>
        </w:tc>
      </w:tr>
      <w:tr>
        <w:tc>
          <w:tcPr/>
          <w:p>
            <w:pPr>
              <w:pStyle w:val="Compact"/>
              <w:jc w:val="left"/>
            </w:pPr>
            <w:r>
              <w:t xml:space="preserve">5</w:t>
            </w:r>
          </w:p>
        </w:tc>
        <w:tc>
          <w:tcPr/>
          <w:p>
            <w:pPr>
              <w:pStyle w:val="Compact"/>
              <w:jc w:val="left"/>
            </w:pPr>
            <w:r>
              <w:t xml:space="preserve">Emergency Surgical Call-Out Service (24/7 availability) – Surgeon on-call rotation</w:t>
            </w:r>
          </w:p>
        </w:tc>
        <w:tc>
          <w:tcPr/>
          <w:p>
            <w:pPr>
              <w:pStyle w:val="Compact"/>
              <w:jc w:val="left"/>
            </w:pPr>
            <w:r>
              <w:t xml:space="preserve">12 months (continuous)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Surgical Training and Mentorship Sessions for Junior Surgeons at the facility</w:t>
            </w:r>
          </w:p>
        </w:tc>
        <w:tc>
          <w:tcPr/>
          <w:p>
            <w:pPr>
              <w:pStyle w:val="Compact"/>
              <w:jc w:val="left"/>
            </w:pPr>
            <w:r>
              <w:t xml:space="preserve">24 sessions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7</w:t>
            </w:r>
          </w:p>
        </w:tc>
        <w:tc>
          <w:tcPr/>
          <w:p>
            <w:pPr>
              <w:pStyle w:val="Compact"/>
              <w:jc w:val="left"/>
            </w:pPr>
            <w:r>
              <w:t xml:space="preserve">Medical Record Documentation, Operative Notes, and Discharge Summaries prepared by the Surgeon</w:t>
            </w:r>
          </w:p>
        </w:tc>
        <w:tc>
          <w:tcPr/>
          <w:p>
            <w:pPr>
              <w:pStyle w:val="Compact"/>
              <w:jc w:val="left"/>
            </w:pPr>
            <w:r>
              <w:t xml:space="preserve">Per procedure (included)</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TOTAL AMOUNT DUE (EGP):</w:t>
            </w:r>
          </w:p>
        </w:tc>
        <w:tc>
          <w:tcPr/>
          <w:p>
            <w:pPr>
              <w:pStyle w:val="Compact"/>
              <w:jc w:val="left"/>
            </w:pPr>
            <w:r>
              <w:t xml:space="preserve">4,649,000</w:t>
            </w:r>
          </w:p>
        </w:tc>
      </w:tr>
    </w:tbl>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Al-Nile Medical Center &amp; Surgical Institute (hereinafter "the Facility") and the named</w:t>
      </w:r>
      <w:r>
        <w:t xml:space="preserve"> </w:t>
      </w:r>
      <w:r>
        <w:t xml:space="preserve">Surgeon</w:t>
      </w:r>
      <w:r>
        <w:t xml:space="preserve"> </w:t>
      </w:r>
      <w:r>
        <w:t xml:space="preserve">(hereinafter "the Provider") for the provision of surgical and related medical services in Egypt Cairo.</w:t>
      </w:r>
    </w:p>
    <w:p>
      <w:pPr>
        <w:numPr>
          <w:ilvl w:val="0"/>
          <w:numId w:val="1001"/>
        </w:numPr>
        <w:pStyle w:val="Compact"/>
      </w:pPr>
      <w:r>
        <w:t xml:space="preserve">The</w:t>
      </w:r>
      <w:r>
        <w:t xml:space="preserve"> </w:t>
      </w:r>
      <w:r>
        <w:t xml:space="preserve">Surgeon</w:t>
      </w:r>
      <w:r>
        <w:t xml:space="preserve"> </w:t>
      </w:r>
      <w:r>
        <w:t xml:space="preserve">shall maintain a valid Egyptian medical license, board certification in General and Vascular Surgery, and professional liability insurance with a minimum coverage of EGP 10,000,000 for the entire duration of this Purchase Order.</w:t>
      </w:r>
    </w:p>
    <w:p>
      <w:pPr>
        <w:numPr>
          <w:ilvl w:val="0"/>
          <w:numId w:val="1001"/>
        </w:numPr>
        <w:pStyle w:val="Compact"/>
      </w:pPr>
      <w:r>
        <w:t xml:space="preserve">All surgical procedures performed under this Purchase Order shall adhere to the clinical protocols, infection control standards, and patient safety guidelines established by the Facility and the Egyptian Ministry of Health.</w:t>
      </w:r>
    </w:p>
    <w:p>
      <w:pPr>
        <w:numPr>
          <w:ilvl w:val="0"/>
          <w:numId w:val="1001"/>
        </w:numPr>
        <w:pStyle w:val="Compact"/>
      </w:pPr>
      <w:r>
        <w:t xml:space="preserve">The</w:t>
      </w:r>
      <w:r>
        <w:t xml:space="preserve"> </w:t>
      </w:r>
      <w:r>
        <w:t xml:space="preserve">Surgeon</w:t>
      </w:r>
      <w:r>
        <w:t xml:space="preserve"> </w:t>
      </w:r>
      <w:r>
        <w:t xml:space="preserve">shall be available for emergency call-outs within 45 minutes of notification at the Facility location in Egypt Cairo, seven days a week, twenty-four hours a day.</w:t>
      </w:r>
    </w:p>
    <w:p>
      <w:pPr>
        <w:numPr>
          <w:ilvl w:val="0"/>
          <w:numId w:val="1001"/>
        </w:numPr>
        <w:pStyle w:val="Compact"/>
      </w:pPr>
      <w:r>
        <w:t xml:space="preserve">Payment for services rendered under this Purchase Order shall be processed within thirty (30) calendar days of receipt of a valid invoice from the</w:t>
      </w:r>
      <w:r>
        <w:t xml:space="preserve"> </w:t>
      </w:r>
      <w:r>
        <w:t xml:space="preserve">Surgeon</w:t>
      </w:r>
      <w:r>
        <w:t xml:space="preserve">. Invoices must reference this Purchase Order number (PO-EGC-2025-04782) and include detailed itemization of procedures performed.</w:t>
      </w:r>
    </w:p>
    <w:p>
      <w:pPr>
        <w:numPr>
          <w:ilvl w:val="0"/>
          <w:numId w:val="1001"/>
        </w:numPr>
        <w:pStyle w:val="Compact"/>
      </w:pPr>
      <w:r>
        <w:t xml:space="preserve">The</w:t>
      </w:r>
      <w:r>
        <w:t xml:space="preserve"> </w:t>
      </w:r>
      <w:r>
        <w:t xml:space="preserve">Surgeon</w:t>
      </w:r>
      <w:r>
        <w:t xml:space="preserve"> </w:t>
      </w:r>
      <w:r>
        <w:t xml:space="preserve">shall submit monthly activity reports to the Facility's Medical Director, detailing the number of procedures performed, complications encountered, and patient outcomes, to be filed with the Facility's quality assurance department in Egypt Cairo.</w:t>
      </w:r>
    </w:p>
    <w:p>
      <w:pPr>
        <w:numPr>
          <w:ilvl w:val="0"/>
          <w:numId w:val="1001"/>
        </w:numPr>
        <w:pStyle w:val="Compact"/>
      </w:pPr>
      <w:r>
        <w:t xml:space="preserve">Either party may terminate this Purchase Order with thirty (30) days' written notice. In the event of termination, the</w:t>
      </w:r>
      <w:r>
        <w:t xml:space="preserve"> </w:t>
      </w:r>
      <w:r>
        <w:t xml:space="preserve">Surgeon</w:t>
      </w:r>
      <w:r>
        <w:t xml:space="preserve"> </w:t>
      </w:r>
      <w:r>
        <w:t xml:space="preserve">shall complete all scheduled procedures already booked and provide appropriate handover documentation to a replacement surgeon designated by the Facility.</w:t>
      </w:r>
    </w:p>
    <w:p>
      <w:pPr>
        <w:numPr>
          <w:ilvl w:val="0"/>
          <w:numId w:val="1001"/>
        </w:numPr>
        <w:pStyle w:val="Compact"/>
      </w:pPr>
      <w:r>
        <w:t xml:space="preserve">All patient data and medical records generated under this Purchase Order shall remain the property of the Facility and shall be handled in strict accordance with Egyptian data protection laws and the Facility's confidentiality policy.</w:t>
      </w:r>
    </w:p>
    <w:p>
      <w:pPr>
        <w:numPr>
          <w:ilvl w:val="0"/>
          <w:numId w:val="1001"/>
        </w:numPr>
        <w:pStyle w:val="Compact"/>
      </w:pPr>
      <w:r>
        <w:t xml:space="preserve">This Purchase Order shall be governed by and construed in accordance with the laws of the Arab Republic of Egypt. Any disputes arising from this Purchase Order shall be resolved through arbitration in Egypt Cairo in accordance with the rules of the Egyptian Arbitration Center.</w:t>
      </w:r>
    </w:p>
    <w:p>
      <w:pPr>
        <w:numPr>
          <w:ilvl w:val="0"/>
          <w:numId w:val="1001"/>
        </w:numPr>
        <w:pStyle w:val="Compact"/>
      </w:pPr>
      <w:r>
        <w:t xml:space="preserve">The</w:t>
      </w:r>
      <w:r>
        <w:t xml:space="preserve"> </w:t>
      </w:r>
      <w:r>
        <w:t xml:space="preserve">Surgeon</w:t>
      </w:r>
      <w:r>
        <w:t xml:space="preserve"> </w:t>
      </w:r>
      <w:r>
        <w:t xml:space="preserve">acknowledges that this Purchase Order does not create an employment relationship. The</w:t>
      </w:r>
      <w:r>
        <w:t xml:space="preserve"> </w:t>
      </w:r>
      <w:r>
        <w:t xml:space="preserve">Surgeon</w:t>
      </w:r>
      <w:r>
        <w:t xml:space="preserve"> </w:t>
      </w:r>
      <w:r>
        <w:t xml:space="preserve">is engaged as an independent medical professional providing services to the Facility.</w:t>
      </w:r>
    </w:p>
    <w:bookmarkEnd w:id="23"/>
    <w:p>
      <w:pPr>
        <w:pStyle w:val="FirstParagraph"/>
      </w:pPr>
      <w:r>
        <w:rPr>
          <w:bCs/>
          <w:b/>
        </w:rPr>
        <w:t xml:space="preserve">Authorized by (Buyer):</w:t>
      </w:r>
    </w:p>
    <w:p>
      <w:pPr>
        <w:pStyle w:val="BodyText"/>
      </w:pPr>
      <w:r>
        <w:t xml:space="preserve">Dr. Mahmoud El-Sayed</w:t>
      </w:r>
      <w:r>
        <w:br/>
      </w:r>
      <w:r>
        <w:t xml:space="preserve">Chief Procurement Officer</w:t>
      </w:r>
      <w:r>
        <w:br/>
      </w:r>
      <w:r>
        <w:t xml:space="preserve">Al-Nile Medical Center, Egypt Cairo</w:t>
      </w:r>
      <w:r>
        <w:br/>
      </w:r>
      <w:r>
        <w:t xml:space="preserve">Date: _______________</w:t>
      </w:r>
    </w:p>
    <w:p>
      <w:pPr>
        <w:pStyle w:val="BodyText"/>
      </w:pPr>
      <w:r>
        <w:rPr>
          <w:bCs/>
          <w:b/>
        </w:rPr>
        <w:t xml:space="preserve">Accepted by (Surgeon / Provider):</w:t>
      </w:r>
    </w:p>
    <w:p>
      <w:pPr>
        <w:pStyle w:val="BodyText"/>
      </w:pPr>
      <w:r>
        <w:t xml:space="preserve">Dr. Hanaa Farouk</w:t>
      </w:r>
      <w:r>
        <w:br/>
      </w:r>
      <w:r>
        <w:t xml:space="preserve">Consultant Surgeon</w:t>
      </w:r>
      <w:r>
        <w:br/>
      </w:r>
      <w:r>
        <w:t xml:space="preserve">Cairo Surgical Associates, Egypt Cairo</w:t>
      </w:r>
      <w:r>
        <w:br/>
      </w:r>
      <w:r>
        <w:t xml:space="preserve">Date: _______________</w:t>
      </w:r>
    </w:p>
    <w:p>
      <w:pPr>
        <w:pStyle w:val="BodyText"/>
      </w:pPr>
      <w:r>
        <w:t xml:space="preserve">This Purchase Order (PO-EGC-2025-04782) is valid for a period of twelve (12) months from the date of issue. Any amendments to this Purchase Order must be made in writing and signed by both parties. This document is issued by Al-Nile Medical Center &amp; Surgical Institute, Egypt Cairo, and is subject to the terms and conditions stated herein. Unauthorized reproduction or distribution of this Purchase Order is prohibited.</w:t>
      </w:r>
    </w:p>
    <w:p>
      <w:pPr>
        <w:pStyle w:val="BodyText"/>
      </w:pPr>
      <w:r>
        <w:t xml:space="preserve">© 2025 Al-Nile Medical Center &amp; Surgical Institute, Egypt Cairo.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Egypt Cairo</dc:title>
  <dc:creator/>
  <dc:language>en</dc:language>
  <cp:keywords/>
  <dcterms:created xsi:type="dcterms:W3CDTF">2026-10-10T06:41:03Z</dcterms:created>
  <dcterms:modified xsi:type="dcterms:W3CDTF">2026-10-10T06:41:03Z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