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Centre Hospitalier Universitaire de Lyon – Service de Chirurgie</w:t>
      </w:r>
    </w:p>
    <w:p>
      <w:pPr>
        <w:pStyle w:val="BodyText"/>
      </w:pPr>
      <w:r>
        <w:t xml:space="preserve">105 Rue Pierre et Marie Curie, 69007 Lyon, France</w:t>
      </w:r>
    </w:p>
    <w:p>
      <w:pPr>
        <w:pStyle w:val="BodyText"/>
      </w:pPr>
      <w:r>
        <w:t xml:space="preserve">Tel: +33 4 72 43 00 00 | Email: achats@chu-lyon.fr</w:t>
      </w:r>
    </w:p>
    <w:p>
      <w:pPr>
        <w:pStyle w:val="BodyText"/>
      </w:pPr>
      <w:r>
        <w:t xml:space="preserve">Purchase Order No. PO-FR-LY-2025-04872</w:t>
      </w:r>
    </w:p>
    <w:p>
      <w:pPr>
        <w:pStyle w:val="BodyText"/>
      </w:pPr>
      <w:r>
        <w:t xml:space="preserve">Date of Issue: 14 June 2025  |  Valid Until: 14 September 2025</w:t>
      </w:r>
    </w:p>
    <w:bookmarkEnd w:id="20"/>
    <w:bookmarkStart w:id="21" w:name="buyer-issuing-entity"/>
    <w:p>
      <w:pPr>
        <w:pStyle w:val="Heading3"/>
      </w:pPr>
      <w:r>
        <w:t xml:space="preserve">Buyer (Issuing Entity)</w:t>
      </w:r>
    </w:p>
    <w:p>
      <w:pPr>
        <w:pStyle w:val="FirstParagraph"/>
      </w:pPr>
      <w:r>
        <w:rPr>
          <w:bCs/>
          <w:b/>
        </w:rPr>
        <w:t xml:space="preserve">Centre Hospitalier Universitaire de Lyon</w:t>
      </w:r>
    </w:p>
    <w:p>
      <w:pPr>
        <w:pStyle w:val="BodyText"/>
      </w:pPr>
      <w:r>
        <w:t xml:space="preserve">Department of General and Specialized Surgery</w:t>
      </w:r>
    </w:p>
    <w:p>
      <w:pPr>
        <w:pStyle w:val="BodyText"/>
      </w:pPr>
      <w:r>
        <w:t xml:space="preserve">105 Rue Pierre et Marie Curie</w:t>
      </w:r>
    </w:p>
    <w:p>
      <w:pPr>
        <w:pStyle w:val="BodyText"/>
      </w:pPr>
      <w:r>
        <w:t xml:space="preserve">69007 Lyon, France</w:t>
      </w:r>
    </w:p>
    <w:p>
      <w:pPr>
        <w:pStyle w:val="BodyText"/>
      </w:pPr>
      <w:r>
        <w:t xml:space="preserve">VAT ID: FR 42 000 000 000</w:t>
      </w:r>
    </w:p>
    <w:p>
      <w:pPr>
        <w:pStyle w:val="BodyText"/>
      </w:pPr>
      <w:r>
        <w:t xml:space="preserve">Contact: Dr. Marie-Louise Fontaine, Head of Procurement</w:t>
      </w:r>
    </w:p>
    <w:bookmarkEnd w:id="21"/>
    <w:bookmarkStart w:id="22" w:name="supplier-service-provider"/>
    <w:p>
      <w:pPr>
        <w:pStyle w:val="Heading3"/>
      </w:pPr>
      <w:r>
        <w:t xml:space="preserve">Supplier (Service Provider)</w:t>
      </w:r>
    </w:p>
    <w:p>
      <w:pPr>
        <w:pStyle w:val="FirstParagraph"/>
      </w:pPr>
      <w:r>
        <w:rPr>
          <w:bCs/>
          <w:b/>
        </w:rPr>
        <w:t xml:space="preserve">Dr. Antoine Beaumont, MD, PhD</w:t>
      </w:r>
    </w:p>
    <w:p>
      <w:pPr>
        <w:pStyle w:val="BodyText"/>
      </w:pPr>
      <w:r>
        <w:t xml:space="preserve">Consultant Surgeon – Vascular and Cardiac Surgery</w:t>
      </w:r>
    </w:p>
    <w:p>
      <w:pPr>
        <w:pStyle w:val="BodyText"/>
      </w:pPr>
      <w:r>
        <w:t xml:space="preserve">Cabinet Médical Beaumont</w:t>
      </w:r>
    </w:p>
    <w:p>
      <w:pPr>
        <w:pStyle w:val="BodyText"/>
      </w:pPr>
      <w:r>
        <w:t xml:space="preserve">22 Rue de la République, 69002 Lyon, France</w:t>
      </w:r>
    </w:p>
    <w:p>
      <w:pPr>
        <w:pStyle w:val="BodyText"/>
      </w:pPr>
      <w:r>
        <w:t xml:space="preserve">Professional Registration: ADELI 69-123456789</w:t>
      </w:r>
    </w:p>
    <w:p>
      <w:pPr>
        <w:pStyle w:val="BodyText"/>
      </w:pPr>
      <w:r>
        <w:t xml:space="preserve">Contact: Dr. Antoine Beaumont, Surgeon</w:t>
      </w:r>
    </w:p>
    <w:bookmarkEnd w:id="22"/>
    <w:p>
      <w:pPr>
        <w:pStyle w:val="BodyText"/>
      </w:pPr>
      <w:r>
        <w:t xml:space="preserve">1. Purpose and Scope of This Purchase Order</w:t>
      </w:r>
    </w:p>
    <w:p>
      <w:pPr>
        <w:pStyle w:val="BodyText"/>
      </w:pPr>
      <w:r>
        <w:t xml:space="preserve">This Purchase Order is issued by the Centre Hospitalier Universitaire de Lyon (hereinafter referred to as "the Hospital") to formally engage the professional services of Dr. Antoine Beaumont, a qualified and licensed Surgeon, for the performance of specialized surgical procedures at the Hospital's surgical facilities located in France Lyon. This Purchase Order governs the terms, conditions, compensation, and operational parameters under which the Surgeon shall provide his expert surgical services to patients admitted under the Hospital's care. The engagement of this Surgeon is specifically required to address a backlog of complex vascular and cardiac surgical cases that have accumulated over the preceding fiscal quarter, and the Hospital's board of directors has authorized this Purchase Order to ensure continuity of patient care in the France Lyon metropolitan area.</w:t>
      </w:r>
    </w:p>
    <w:p>
      <w:pPr>
        <w:pStyle w:val="BodyText"/>
      </w:pPr>
      <w:r>
        <w:t xml:space="preserve">2. Line Items – Services and Associated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Material</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Surgeon professional fee – Complex vascular bypass surgery (per procedure, including pre-operative consultation, intra-operative execution, and immediate post-operative monitoring)</w:t>
            </w:r>
          </w:p>
        </w:tc>
        <w:tc>
          <w:tcPr/>
          <w:p>
            <w:pPr>
              <w:pStyle w:val="Compact"/>
              <w:jc w:val="left"/>
            </w:pPr>
            <w:r>
              <w:t xml:space="preserve">12</w:t>
            </w:r>
          </w:p>
        </w:tc>
        <w:tc>
          <w:tcPr/>
          <w:p>
            <w:pPr>
              <w:pStyle w:val="Compact"/>
              <w:jc w:val="left"/>
            </w:pPr>
            <w:r>
              <w:t xml:space="preserve">Procedures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Surgeon professional fee – Cardiac valve replacement surgery (per procedure, including pre-operative assessment, surgical execution, and 48-hour post-operative surveillance)</w:t>
            </w:r>
          </w:p>
        </w:tc>
        <w:tc>
          <w:tcPr/>
          <w:p>
            <w:pPr>
              <w:pStyle w:val="Compact"/>
              <w:jc w:val="left"/>
            </w:pPr>
            <w:r>
              <w:t xml:space="preserve">8</w:t>
            </w:r>
          </w:p>
        </w:tc>
        <w:tc>
          <w:tcPr/>
          <w:p>
            <w:pPr>
              <w:pStyle w:val="Compact"/>
              <w:jc w:val="left"/>
            </w:pPr>
            <w:r>
              <w:t xml:space="preserve">Procedures</w:t>
            </w:r>
          </w:p>
        </w:tc>
        <w:tc>
          <w:tcPr/>
          <w:p>
            <w:pPr>
              <w:pStyle w:val="Compact"/>
              <w:jc w:val="left"/>
            </w:pPr>
            <w:r>
              <w:t xml:space="preserve">6,200.00</w:t>
            </w:r>
          </w:p>
        </w:tc>
        <w:tc>
          <w:tcPr/>
          <w:p>
            <w:pPr>
              <w:pStyle w:val="Compact"/>
              <w:jc w:val="left"/>
            </w:pPr>
            <w:r>
              <w:t xml:space="preserve">49,600.00</w:t>
            </w:r>
          </w:p>
        </w:tc>
      </w:tr>
      <w:tr>
        <w:tc>
          <w:tcPr/>
          <w:p>
            <w:pPr>
              <w:pStyle w:val="Compact"/>
              <w:jc w:val="left"/>
            </w:pPr>
            <w:r>
              <w:t xml:space="preserve">03</w:t>
            </w:r>
          </w:p>
        </w:tc>
        <w:tc>
          <w:tcPr/>
          <w:p>
            <w:pPr>
              <w:pStyle w:val="Compact"/>
              <w:jc w:val="left"/>
            </w:pPr>
            <w:r>
              <w:t xml:space="preserve">Surgeon on-call availability and emergency surgical intervention (per 12-hour shift, France Lyon hospital premises)</w:t>
            </w:r>
          </w:p>
        </w:tc>
        <w:tc>
          <w:tcPr/>
          <w:p>
            <w:pPr>
              <w:pStyle w:val="Compact"/>
              <w:jc w:val="left"/>
            </w:pPr>
            <w:r>
              <w:t xml:space="preserve">24</w:t>
            </w:r>
          </w:p>
        </w:tc>
        <w:tc>
          <w:tcPr/>
          <w:p>
            <w:pPr>
              <w:pStyle w:val="Compact"/>
              <w:jc w:val="left"/>
            </w:pPr>
            <w:r>
              <w:t xml:space="preserve">Shifts</w:t>
            </w:r>
          </w:p>
        </w:tc>
        <w:tc>
          <w:tcPr/>
          <w:p>
            <w:pPr>
              <w:pStyle w:val="Compact"/>
              <w:jc w:val="left"/>
            </w:pPr>
            <w:r>
              <w:t xml:space="preserve">850.00</w:t>
            </w:r>
          </w:p>
        </w:tc>
        <w:tc>
          <w:tcPr/>
          <w:p>
            <w:pPr>
              <w:pStyle w:val="Compact"/>
              <w:jc w:val="left"/>
            </w:pPr>
            <w:r>
              <w:t xml:space="preserve">20,400.00</w:t>
            </w:r>
          </w:p>
        </w:tc>
      </w:tr>
      <w:tr>
        <w:tc>
          <w:tcPr/>
          <w:p>
            <w:pPr>
              <w:pStyle w:val="Compact"/>
              <w:jc w:val="left"/>
            </w:pPr>
            <w:r>
              <w:t xml:space="preserve">04</w:t>
            </w:r>
          </w:p>
        </w:tc>
        <w:tc>
          <w:tcPr/>
          <w:p>
            <w:pPr>
              <w:pStyle w:val="Compact"/>
              <w:jc w:val="left"/>
            </w:pPr>
            <w:r>
              <w:t xml:space="preserve">Specialized surgical instruments and disposable materials allocated to the Surgeon (scalpels, suture kits, vascular grafts, cardiac cannulae, and related consumables)</w:t>
            </w:r>
          </w:p>
        </w:tc>
        <w:tc>
          <w:tcPr/>
          <w:p>
            <w:pPr>
              <w:pStyle w:val="Compact"/>
              <w:jc w:val="left"/>
            </w:pPr>
            <w:r>
              <w:t xml:space="preserve">1</w:t>
            </w:r>
          </w:p>
        </w:tc>
        <w:tc>
          <w:tcPr/>
          <w:p>
            <w:pPr>
              <w:pStyle w:val="Compact"/>
              <w:jc w:val="left"/>
            </w:pPr>
            <w:r>
              <w:t xml:space="preserve">Lot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05</w:t>
            </w:r>
          </w:p>
        </w:tc>
        <w:tc>
          <w:tcPr/>
          <w:p>
            <w:pPr>
              <w:pStyle w:val="Compact"/>
              <w:jc w:val="left"/>
            </w:pPr>
            <w:r>
              <w:t xml:space="preserve">Surgeon travel and accommodation allowance for on-site presence at the France Lyon hospital campus (estimated 90 days of engagement)</w:t>
            </w:r>
          </w:p>
        </w:tc>
        <w:tc>
          <w:tcPr/>
          <w:p>
            <w:pPr>
              <w:pStyle w:val="Compact"/>
              <w:jc w:val="left"/>
            </w:pPr>
            <w:r>
              <w:t xml:space="preserve">90</w:t>
            </w:r>
          </w:p>
        </w:tc>
        <w:tc>
          <w:tcPr/>
          <w:p>
            <w:pPr>
              <w:pStyle w:val="Compact"/>
              <w:jc w:val="left"/>
            </w:pPr>
            <w:r>
              <w:t xml:space="preserve">Days</w:t>
            </w:r>
          </w:p>
        </w:tc>
        <w:tc>
          <w:tcPr/>
          <w:p>
            <w:pPr>
              <w:pStyle w:val="Compact"/>
              <w:jc w:val="left"/>
            </w:pPr>
            <w:r>
              <w:t xml:space="preserve">120.00</w:t>
            </w:r>
          </w:p>
        </w:tc>
        <w:tc>
          <w:tcPr/>
          <w:p>
            <w:pPr>
              <w:pStyle w:val="Compact"/>
              <w:jc w:val="left"/>
            </w:pPr>
            <w:r>
              <w:t xml:space="preserve">10,800.00</w:t>
            </w:r>
          </w:p>
        </w:tc>
      </w:tr>
      <w:tr>
        <w:tc>
          <w:tcPr/>
          <w:p>
            <w:pPr>
              <w:pStyle w:val="Compact"/>
              <w:jc w:val="left"/>
            </w:pPr>
            <w:r>
              <w:t xml:space="preserve">06</w:t>
            </w:r>
          </w:p>
        </w:tc>
        <w:tc>
          <w:tcPr/>
          <w:p>
            <w:pPr>
              <w:pStyle w:val="Compact"/>
              <w:jc w:val="left"/>
            </w:pPr>
            <w:r>
              <w:t xml:space="preserve">Mandatory professional liability insurance coverage for the Surgeon during the term of this Purchase Order (compliant with French medical regulatory standards)</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SUBTOTAL</w:t>
            </w:r>
          </w:p>
        </w:tc>
        <w:tc>
          <w:tcPr/>
          <w:p>
            <w:pPr>
              <w:pStyle w:val="Compact"/>
              <w:jc w:val="left"/>
            </w:pPr>
            <w:r>
              <w:t xml:space="preserve">156,750.00</w:t>
            </w:r>
          </w:p>
        </w:tc>
      </w:tr>
      <w:tr>
        <w:tc>
          <w:tcPr>
            <w:gridSpan w:val="5"/>
          </w:tcPr>
          <w:p>
            <w:pPr>
              <w:pStyle w:val="Compact"/>
              <w:jc w:val="left"/>
            </w:pPr>
            <w:r>
              <w:t xml:space="preserve">VAT (20% – French Standard Rate)</w:t>
            </w:r>
          </w:p>
        </w:tc>
        <w:tc>
          <w:tcPr/>
          <w:p>
            <w:pPr>
              <w:pStyle w:val="Compact"/>
              <w:jc w:val="left"/>
            </w:pPr>
            <w:r>
              <w:t xml:space="preserve">31,350.00</w:t>
            </w:r>
          </w:p>
        </w:tc>
      </w:tr>
      <w:tr>
        <w:tc>
          <w:tcPr>
            <w:gridSpan w:val="5"/>
          </w:tcPr>
          <w:p>
            <w:pPr>
              <w:pStyle w:val="Compact"/>
              <w:jc w:val="left"/>
            </w:pPr>
            <w:r>
              <w:t xml:space="preserve">GRAND TOTAL (EUR)</w:t>
            </w:r>
          </w:p>
        </w:tc>
        <w:tc>
          <w:tcPr/>
          <w:p>
            <w:pPr>
              <w:pStyle w:val="Compact"/>
              <w:jc w:val="left"/>
            </w:pPr>
            <w:r>
              <w:t xml:space="preserve">188,100.00</w:t>
            </w:r>
          </w:p>
        </w:tc>
      </w:tr>
    </w:tbl>
    <w:p>
      <w:pPr>
        <w:pStyle w:val="BodyText"/>
      </w:pPr>
      <w:r>
        <w:t xml:space="preserve">3. Terms and Conditions</w:t>
      </w:r>
    </w:p>
    <w:p>
      <w:pPr>
        <w:numPr>
          <w:ilvl w:val="0"/>
          <w:numId w:val="1001"/>
        </w:numPr>
        <w:pStyle w:val="Compact"/>
      </w:pPr>
      <w:r>
        <w:rPr>
          <w:bCs/>
          <w:b/>
        </w:rPr>
        <w:t xml:space="preserve">3.1</w:t>
      </w:r>
      <w:r>
        <w:t xml:space="preserve"> </w:t>
      </w:r>
      <w:r>
        <w:t xml:space="preserve">– This Purchase Order constitutes a binding agreement between the Hospital and the Surgeon upon signature by both parties. All services rendered under this Purchase Order shall be performed in strict compliance with the French Public Health Code (Code de la Santé Publique) and the regulations of the Ordre des Médecins de France.</w:t>
      </w:r>
    </w:p>
    <w:p>
      <w:pPr>
        <w:numPr>
          <w:ilvl w:val="0"/>
          <w:numId w:val="1001"/>
        </w:numPr>
        <w:pStyle w:val="Compact"/>
      </w:pPr>
      <w:r>
        <w:rPr>
          <w:bCs/>
          <w:b/>
        </w:rPr>
        <w:t xml:space="preserve">3.2</w:t>
      </w:r>
      <w:r>
        <w:t xml:space="preserve"> </w:t>
      </w:r>
      <w:r>
        <w:t xml:space="preserve">– The Surgeon shall maintain valid professional registration with the ADELI registry and shall provide proof of current malpractice insurance prior to commencing any surgical procedure under this Purchase Order.</w:t>
      </w:r>
    </w:p>
    <w:p>
      <w:pPr>
        <w:numPr>
          <w:ilvl w:val="0"/>
          <w:numId w:val="1001"/>
        </w:numPr>
        <w:pStyle w:val="Compact"/>
      </w:pPr>
      <w:r>
        <w:rPr>
          <w:bCs/>
          <w:b/>
        </w:rPr>
        <w:t xml:space="preserve">3.3</w:t>
      </w:r>
      <w:r>
        <w:t xml:space="preserve"> </w:t>
      </w:r>
      <w:r>
        <w:t xml:space="preserve">– All surgical procedures covered by this Purchase Order shall take place exclusively at the Hospital's operating theatres located in France Lyon. The Surgeon shall not delegate any portion of the surgical execution to another practitioner without prior written authorization from the Hospital's Chief Medical Officer.</w:t>
      </w:r>
    </w:p>
    <w:p>
      <w:pPr>
        <w:numPr>
          <w:ilvl w:val="0"/>
          <w:numId w:val="1001"/>
        </w:numPr>
        <w:pStyle w:val="Compact"/>
      </w:pPr>
      <w:r>
        <w:rPr>
          <w:bCs/>
          <w:b/>
        </w:rPr>
        <w:t xml:space="preserve">3.4</w:t>
      </w:r>
      <w:r>
        <w:t xml:space="preserve"> </w:t>
      </w:r>
      <w:r>
        <w:t xml:space="preserve">– Payment terms: Invoices submitted by the Surgeon or his administrative office shall be settled within thirty (30) calendar days of receipt, via bank transfer to the account designated on the invoice. Late payments shall accrue interest at the rate prescribed by French commercial law.</w:t>
      </w:r>
    </w:p>
    <w:p>
      <w:pPr>
        <w:numPr>
          <w:ilvl w:val="0"/>
          <w:numId w:val="1001"/>
        </w:numPr>
        <w:pStyle w:val="Compact"/>
      </w:pPr>
      <w:r>
        <w:rPr>
          <w:bCs/>
          <w:b/>
        </w:rPr>
        <w:t xml:space="preserve">3.5</w:t>
      </w:r>
      <w:r>
        <w:t xml:space="preserve"> </w:t>
      </w:r>
      <w:r>
        <w:t xml:space="preserve">– The Surgeon shall submit a detailed post-operative report for each procedure performed under this Purchase Order within seventy-two (72) hours of the patient's discharge from the surgical ward. These reports shall be filed in the patient's medical record maintained by the Hospital.</w:t>
      </w:r>
    </w:p>
    <w:p>
      <w:pPr>
        <w:numPr>
          <w:ilvl w:val="0"/>
          <w:numId w:val="1001"/>
        </w:numPr>
        <w:pStyle w:val="Compact"/>
      </w:pPr>
      <w:r>
        <w:rPr>
          <w:bCs/>
          <w:b/>
        </w:rPr>
        <w:t xml:space="preserve">3.6</w:t>
      </w:r>
      <w:r>
        <w:t xml:space="preserve"> </w:t>
      </w:r>
      <w:r>
        <w:t xml:space="preserve">– Cancellation: Either party may terminate this Purchase Order with a written notice of fourteen (14) days. In the event of early termination, the Hospital shall compensate the Surgeon for all services already rendered and for any non-refundable commitments made in reliance on this Purchase Order.</w:t>
      </w:r>
    </w:p>
    <w:p>
      <w:pPr>
        <w:numPr>
          <w:ilvl w:val="0"/>
          <w:numId w:val="1001"/>
        </w:numPr>
        <w:pStyle w:val="Compact"/>
      </w:pPr>
      <w:r>
        <w:rPr>
          <w:bCs/>
          <w:b/>
        </w:rPr>
        <w:t xml:space="preserve">3.7</w:t>
      </w:r>
      <w:r>
        <w:t xml:space="preserve"> </w:t>
      </w:r>
      <w:r>
        <w:t xml:space="preserve">– Confidentiality: The Surgeon shall treat all patient information encountered during the execution of this Purchase Order as strictly confidential, in accordance with the General Data Protection Regulation (GDPR) and French data protection laws (Loi Informatique et Libertés).</w:t>
      </w:r>
    </w:p>
    <w:p>
      <w:pPr>
        <w:numPr>
          <w:ilvl w:val="0"/>
          <w:numId w:val="1001"/>
        </w:numPr>
        <w:pStyle w:val="Compact"/>
      </w:pPr>
      <w:r>
        <w:rPr>
          <w:bCs/>
          <w:b/>
        </w:rPr>
        <w:t xml:space="preserve">3.8</w:t>
      </w:r>
      <w:r>
        <w:t xml:space="preserve"> </w:t>
      </w:r>
      <w:r>
        <w:t xml:space="preserve">– Dispute Resolution: Any dispute arising from or in connection with this Purchase Order shall be resolved by the competent civil courts of Lyon, France. The parties agree to attempt mediation before initiating formal litigation.</w:t>
      </w:r>
    </w:p>
    <w:p>
      <w:pPr>
        <w:pStyle w:val="FirstParagraph"/>
      </w:pPr>
      <w:r>
        <w:t xml:space="preserve">4. Acceptance and Authorization</w:t>
      </w:r>
    </w:p>
    <w:p>
      <w:pPr>
        <w:pStyle w:val="BodyText"/>
      </w:pPr>
      <w:r>
        <w:t xml:space="preserve">By signing below, both parties acknowledge that they have read, understood, and agree to all terms and conditions set forth in this Purchase Order. The Hospital confirms that sufficient budgetary allocation has been approved by its governing board to fulfill the financial obligations outlined herein. The Surgeon confirms that he possesses the requisite qualifications, licenses, and physical capacity to perform the surgical procedures specified in this Purchase Order at the France Lyon hospital facility.</w:t>
      </w:r>
    </w:p>
    <w:p>
      <w:pPr>
        <w:pStyle w:val="BodyText"/>
      </w:pPr>
      <w:r>
        <w:rPr>
          <w:bCs/>
          <w:b/>
        </w:rPr>
        <w:t xml:space="preserve">For and on behalf of the Hospital:</w:t>
      </w:r>
    </w:p>
    <w:p>
      <w:pPr>
        <w:pStyle w:val="BodyText"/>
      </w:pPr>
      <w:r>
        <w:t xml:space="preserve">Centre Hospitalier Universitaire de Lyon</w:t>
      </w:r>
    </w:p>
    <w:p>
      <w:pPr>
        <w:pStyle w:val="BodyText"/>
      </w:pPr>
      <w:r>
        <w:t xml:space="preserve">Dr. Marie-Louise Fontaine</w:t>
      </w:r>
    </w:p>
    <w:p>
      <w:pPr>
        <w:pStyle w:val="BodyText"/>
      </w:pPr>
      <w:r>
        <w:t xml:space="preserve">Head of Procurement &amp; Administrative Director</w:t>
      </w:r>
    </w:p>
    <w:p>
      <w:pPr>
        <w:pStyle w:val="BodyText"/>
      </w:pPr>
      <w:r>
        <w:t xml:space="preserve">Date: ____________________</w:t>
      </w:r>
    </w:p>
    <w:p>
      <w:pPr>
        <w:pStyle w:val="BodyText"/>
      </w:pPr>
      <w:r>
        <w:t xml:space="preserve">Signature &amp; Official Seal:</w:t>
      </w:r>
    </w:p>
    <w:p>
      <w:pPr>
        <w:pStyle w:val="BodyText"/>
      </w:pPr>
      <w:r>
        <w:rPr>
          <w:bCs/>
          <w:b/>
        </w:rPr>
        <w:t xml:space="preserve">For and on behalf of the Surgeon:</w:t>
      </w:r>
    </w:p>
    <w:p>
      <w:pPr>
        <w:pStyle w:val="BodyText"/>
      </w:pPr>
      <w:r>
        <w:t xml:space="preserve">Cabinet Médical Beaumont</w:t>
      </w:r>
    </w:p>
    <w:p>
      <w:pPr>
        <w:pStyle w:val="BodyText"/>
      </w:pPr>
      <w:r>
        <w:t xml:space="preserve">Dr. Antoine Beaumont, MD, PhD</w:t>
      </w:r>
    </w:p>
    <w:p>
      <w:pPr>
        <w:pStyle w:val="BodyText"/>
      </w:pPr>
      <w:r>
        <w:t xml:space="preserve">Consultant Surgeon – Vascular &amp; Cardiac Surgery</w:t>
      </w:r>
    </w:p>
    <w:p>
      <w:pPr>
        <w:pStyle w:val="BodyText"/>
      </w:pPr>
      <w:r>
        <w:t xml:space="preserve">Date: ____________________</w:t>
      </w:r>
    </w:p>
    <w:p>
      <w:pPr>
        <w:pStyle w:val="BodyText"/>
      </w:pPr>
      <w:r>
        <w:t xml:space="preserve">Signature:</w:t>
      </w:r>
    </w:p>
    <w:p>
      <w:pPr>
        <w:pStyle w:val="BodyText"/>
      </w:pPr>
      <w:r>
        <w:t xml:space="preserve">This Purchase Order (No. PO-FR-LY-2025-04872) is issued by the Centre Hospitalier Universitaire de Lyon for the engagement of a Surgeon in France Lyon. This document is valid for a period of ninety (90) days from the date of issue. Any amendments to this Purchase Order must be made in writing and signed by both parties. Unauthorised reproduction or distribution of this Purchase Order is prohibited.</w:t>
      </w:r>
    </w:p>
    <w:p>
      <w:pPr>
        <w:pStyle w:val="BodyText"/>
      </w:pPr>
      <w:r>
        <w:t xml:space="preserve">Document Reference: CHU-LYON/PROC/2025/SURG/04872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Services - France Lyon</dc:title>
  <dc:creator/>
  <dc:language>en</dc:language>
  <cp:keywords/>
  <dcterms:created xsi:type="dcterms:W3CDTF">2026-10-10T08:34:08Z</dcterms:created>
  <dcterms:modified xsi:type="dcterms:W3CDTF">2026-10-10T08:34:08Z</dcterms:modified>
</cp:coreProperties>
</file>

<file path=docProps/custom.xml><?xml version="1.0" encoding="utf-8"?>
<Properties xmlns="http://schemas.openxmlformats.org/officeDocument/2006/custom-properties" xmlns:vt="http://schemas.openxmlformats.org/officeDocument/2006/docPropsVTypes"/>
</file>