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 Medical Procurement Authority</w:t>
      </w:r>
    </w:p>
    <w:p>
      <w:pPr>
        <w:pStyle w:val="BodyText"/>
      </w:pPr>
      <w:r>
        <w:t xml:space="preserve">12 Independence Avenue, Accra, Ghana</w:t>
      </w:r>
    </w:p>
    <w:p>
      <w:pPr>
        <w:pStyle w:val="BodyText"/>
      </w:pPr>
      <w:r>
        <w:t xml:space="preserve">Tel: +233-302-555-0142 | Email: procurement@amapa.gov.gh</w:t>
      </w:r>
    </w:p>
    <w:bookmarkEnd w:id="20"/>
    <w:p>
      <w:pPr>
        <w:pStyle w:val="BodyText"/>
      </w:pPr>
      <w:r>
        <w:rPr>
          <w:bCs/>
          <w:b/>
        </w:rPr>
        <w:t xml:space="preserve">Purchase Order No.:</w:t>
      </w:r>
      <w:r>
        <w:t xml:space="preserve"> </w:t>
      </w:r>
      <w:r>
        <w:t xml:space="preserve">PO-GHA-2025-04871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Accra Regional Health Directorate</w:t>
      </w:r>
      <w:r>
        <w:br/>
      </w:r>
      <w:r>
        <w:rPr>
          <w:bCs/>
          <w:b/>
        </w:rPr>
        <w:t xml:space="preserve">Location:</w:t>
      </w:r>
      <w:r>
        <w:t xml:space="preserve"> </w:t>
      </w:r>
      <w:r>
        <w:t xml:space="preserve">Ghana Accra</w:t>
      </w:r>
      <w:r>
        <w:br/>
      </w:r>
      <w:r>
        <w:rPr>
          <w:bCs/>
          <w:b/>
        </w:rPr>
        <w:t xml:space="preserve">Reference:</w:t>
      </w:r>
      <w:r>
        <w:t xml:space="preserve"> </w:t>
      </w:r>
      <w:r>
        <w:t xml:space="preserve">HRD/SRG/2025/0092</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Accra Regional Health Directorate</w:t>
            </w:r>
            <w:r>
              <w:br/>
            </w:r>
            <w:r>
              <w:t xml:space="preserve">12 Independence Avenue</w:t>
            </w:r>
            <w:r>
              <w:br/>
            </w:r>
            <w:r>
              <w:t xml:space="preserve">Accra, Ghana</w:t>
            </w:r>
            <w:r>
              <w:br/>
            </w:r>
            <w:r>
              <w:t xml:space="preserve">Tax ID: GH-TRN-4482910</w:t>
            </w:r>
            <w:r>
              <w:br/>
            </w:r>
            <w:r>
              <w:t xml:space="preserve">Contact: Dr. Kwame Asante, Procurement Officer</w:t>
            </w:r>
            <w:r>
              <w:br/>
            </w:r>
            <w:r>
              <w:t xml:space="preserve">Email: k.asante@amapa.gov.gh</w:t>
            </w:r>
          </w:p>
        </w:tc>
        <w:tc>
          <w:tcPr/>
          <w:p>
            <w:pPr>
              <w:pStyle w:val="Compact"/>
              <w:jc w:val="left"/>
            </w:pPr>
            <w:r>
              <w:rPr>
                <w:bCs/>
                <w:b/>
              </w:rPr>
              <w:t xml:space="preserve">Elite Surgical Professionals Ltd.</w:t>
            </w:r>
            <w:r>
              <w:br/>
            </w:r>
            <w:r>
              <w:t xml:space="preserve">45 Oxford Street, Suite 300</w:t>
            </w:r>
            <w:r>
              <w:br/>
            </w:r>
            <w:r>
              <w:t xml:space="preserve">Accra, Ghana Accra</w:t>
            </w:r>
            <w:r>
              <w:br/>
            </w:r>
            <w:r>
              <w:t xml:space="preserve">Tax ID: GH-TRN-7710345</w:t>
            </w:r>
            <w:r>
              <w:br/>
            </w:r>
            <w:r>
              <w:t xml:space="preserve">Contact: Ms. Abena Osei, Director of Operations</w:t>
            </w:r>
            <w:r>
              <w:br/>
            </w:r>
            <w:r>
              <w:t xml:space="preserve">Email: a.osei@elitesurgicalpro.com</w:t>
            </w:r>
          </w:p>
        </w:tc>
      </w:tr>
    </w:tbl>
    <w:p>
      <w:pPr>
        <w:pStyle w:val="BodyText"/>
      </w:pPr>
      <w:r>
        <w:t xml:space="preserve">2. DESCRIPTION OF SERVICES – SURGEON PROCUREMENT</w:t>
      </w:r>
    </w:p>
    <w:p>
      <w:pPr>
        <w:pStyle w:val="BodyText"/>
      </w:pPr>
      <w:r>
        <w:t xml:space="preserve">This Purchase Order is issued by the Accra Regional Health Directorate to formally procure the professional services of a qualified</w:t>
      </w:r>
      <w:r>
        <w:t xml:space="preserve"> </w:t>
      </w:r>
      <w:r>
        <w:t xml:space="preserve">Surgeon</w:t>
      </w:r>
      <w:r>
        <w:t xml:space="preserve"> </w:t>
      </w:r>
      <w:r>
        <w:t xml:space="preserve">for deployment at the Korle-Bu Teaching Hospital and affiliated satellite clinics within the Greater Accra Region. The</w:t>
      </w:r>
      <w:r>
        <w:t xml:space="preserve"> </w:t>
      </w:r>
      <w:r>
        <w:t xml:space="preserve">Surgeon</w:t>
      </w:r>
      <w:r>
        <w:t xml:space="preserve"> </w:t>
      </w:r>
      <w:r>
        <w:t xml:space="preserve">shall provide general surgical, orthopedic, and emergency surgical services to patients in the Ghana Accra metropolitan area for a contract period of twelve (12) months, commencing on 1 August 2025.</w:t>
      </w:r>
    </w:p>
    <w:p>
      <w:pPr>
        <w:pStyle w:val="BodyText"/>
      </w:pPr>
      <w:r>
        <w:t xml:space="preserve">The selected</w:t>
      </w:r>
      <w:r>
        <w:t xml:space="preserve"> </w:t>
      </w:r>
      <w:r>
        <w:t xml:space="preserve">Surgeon</w:t>
      </w:r>
      <w:r>
        <w:t xml:space="preserve"> </w:t>
      </w:r>
      <w:r>
        <w:t xml:space="preserve">must hold a valid medical license issued by the Medical and Dental Council of Ghana, possess a minimum of ten (10) years of post-qualification surgical experience, and demonstrate proficiency in laparoscopic, open, and minimally invasive surgical techniques. The</w:t>
      </w:r>
      <w:r>
        <w:t xml:space="preserve"> </w:t>
      </w:r>
      <w:r>
        <w:t xml:space="preserve">Surgeon</w:t>
      </w:r>
      <w:r>
        <w:t xml:space="preserve"> </w:t>
      </w:r>
      <w:r>
        <w:t xml:space="preserve">shall be required to maintain a minimum of forty (40) clinical hours per week at the designated facility in Ghana Accra, with an additional on-call availability of sixteen (16) hours per week for emergency surgical interventions.</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Monthly professional fee for Senior Surgeon (General &amp; Orthopedic) – 12 months</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Emergency on-call surgical service allowance (16 hrs/week)</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Specialized surgical equipment and instrument calibration (annual)</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Continuing medical education and surgical training stipend</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Accommodation and relocation package (Ghana Accra)</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Professional indemnity insurance (12-month policy)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right"/>
            </w:pPr>
            <w:r>
              <w:t xml:space="preserve">SUBTOTAL (GHS)</w:t>
            </w:r>
          </w:p>
        </w:tc>
        <w:tc>
          <w:tcPr/>
          <w:p>
            <w:pPr>
              <w:pStyle w:val="Compact"/>
              <w:jc w:val="left"/>
            </w:pPr>
            <w:r>
              <w:rPr>
                <w:bCs/>
                <w:b/>
              </w:rPr>
              <w:t xml:space="preserve">1,285,000.00</w:t>
            </w:r>
          </w:p>
        </w:tc>
      </w:tr>
      <w:tr>
        <w:tc>
          <w:tcPr>
            <w:gridSpan w:val="4"/>
          </w:tcPr>
          <w:p>
            <w:pPr>
              <w:pStyle w:val="Compact"/>
              <w:jc w:val="right"/>
            </w:pPr>
            <w:r>
              <w:t xml:space="preserve">VAT (15%)</w:t>
            </w:r>
          </w:p>
        </w:tc>
        <w:tc>
          <w:tcPr/>
          <w:p>
            <w:pPr>
              <w:pStyle w:val="Compact"/>
              <w:jc w:val="left"/>
            </w:pPr>
            <w:r>
              <w:t xml:space="preserve">192,750.00</w:t>
            </w:r>
          </w:p>
        </w:tc>
      </w:tr>
      <w:tr>
        <w:tc>
          <w:tcPr>
            <w:gridSpan w:val="4"/>
          </w:tcPr>
          <w:p>
            <w:pPr>
              <w:pStyle w:val="Compact"/>
              <w:jc w:val="right"/>
            </w:pPr>
            <w:r>
              <w:t xml:space="preserve">TOTAL AMOUNT DUE (GHS)</w:t>
            </w:r>
          </w:p>
        </w:tc>
        <w:tc>
          <w:tcPr/>
          <w:p>
            <w:pPr>
              <w:pStyle w:val="Compact"/>
              <w:jc w:val="left"/>
            </w:pPr>
            <w:r>
              <w:rPr>
                <w:bCs/>
                <w:b/>
              </w:rPr>
              <w:t xml:space="preserve">1,477,750.00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Supplier within five (5) business days of the date of issue. Failure to accept within this period shall render this Purchase Order null and void.</w:t>
      </w:r>
    </w:p>
    <w:p>
      <w:pPr>
        <w:numPr>
          <w:ilvl w:val="0"/>
          <w:numId w:val="1001"/>
        </w:numPr>
        <w:pStyle w:val="Compact"/>
      </w:pPr>
      <w:r>
        <w:rPr>
          <w:bCs/>
          <w:b/>
        </w:rPr>
        <w:t xml:space="preserve">Commencement of Services:</w:t>
      </w:r>
      <w:r>
        <w:t xml:space="preserve"> </w:t>
      </w:r>
      <w:r>
        <w:t xml:space="preserve">The</w:t>
      </w:r>
      <w:r>
        <w:t xml:space="preserve"> </w:t>
      </w:r>
      <w:r>
        <w:t xml:space="preserve">Surgeon</w:t>
      </w:r>
      <w:r>
        <w:t xml:space="preserve"> </w:t>
      </w:r>
      <w:r>
        <w:t xml:space="preserve">shall report for duty at the Korle-Bu Teaching Hospital, Ghana Accra, no later than 08:00 hours on 1 August 2025. A written confirmation of the</w:t>
      </w:r>
      <w:r>
        <w:t xml:space="preserve"> </w:t>
      </w:r>
      <w:r>
        <w:t xml:space="preserve">Surgeon</w:t>
      </w:r>
      <w:r>
        <w:t xml:space="preserve">'s availability and credential verification must be submitted to the Buyer no later than 25 July 2025.</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The first payment shall be due upon successful completion of the initial 30-day probationary period. All payments shall be made via bank transfer to the account designated by the Supplier.</w:t>
      </w:r>
    </w:p>
    <w:p>
      <w:pPr>
        <w:numPr>
          <w:ilvl w:val="0"/>
          <w:numId w:val="1001"/>
        </w:numPr>
        <w:pStyle w:val="Compact"/>
      </w:pPr>
      <w:r>
        <w:rPr>
          <w:bCs/>
          <w:b/>
        </w:rPr>
        <w:t xml:space="preserve">Performance Standards:</w:t>
      </w:r>
      <w:r>
        <w:t xml:space="preserve"> </w:t>
      </w:r>
      <w:r>
        <w:t xml:space="preserve">The</w:t>
      </w:r>
      <w:r>
        <w:t xml:space="preserve"> </w:t>
      </w:r>
      <w:r>
        <w:t xml:space="preserve">Surgeon</w:t>
      </w:r>
      <w:r>
        <w:t xml:space="preserve"> </w:t>
      </w:r>
      <w:r>
        <w:t xml:space="preserve">shall adhere to all clinical protocols, surgical guidelines, and patient safety standards established by the Ghana Health Service and the West African College of Surgeons. Quarterly performance reviews shall be conducted by the Buyer's Medical Board.</w:t>
      </w:r>
    </w:p>
    <w:p>
      <w:pPr>
        <w:numPr>
          <w:ilvl w:val="0"/>
          <w:numId w:val="1001"/>
        </w:numPr>
        <w:pStyle w:val="Compact"/>
      </w:pPr>
      <w:r>
        <w:rPr>
          <w:bCs/>
          <w:b/>
        </w:rPr>
        <w:t xml:space="preserve">Compliance:</w:t>
      </w:r>
      <w:r>
        <w:t xml:space="preserve"> </w:t>
      </w:r>
      <w:r>
        <w:t xml:space="preserve">The</w:t>
      </w:r>
      <w:r>
        <w:t xml:space="preserve"> </w:t>
      </w:r>
      <w:r>
        <w:t xml:space="preserve">Surgeon</w:t>
      </w:r>
      <w:r>
        <w:t xml:space="preserve"> </w:t>
      </w:r>
      <w:r>
        <w:t xml:space="preserve">shall comply with all applicable laws and regulations of the Republic of Ghana, including but not limited to the Medical and Dental Council Act (Act 865), the Data Protection Act (Act 843), and all occupational health and safety regulations in force in Ghana Accra.</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in the event of gross professional misconduct, loss of medical license, or material breach of this Purchase Order by the</w:t>
      </w:r>
      <w:r>
        <w:t xml:space="preserve"> </w:t>
      </w:r>
      <w:r>
        <w:t xml:space="preserve">Surgeon</w:t>
      </w:r>
      <w:r>
        <w:t xml:space="preserve">.</w:t>
      </w:r>
    </w:p>
    <w:p>
      <w:pPr>
        <w:numPr>
          <w:ilvl w:val="0"/>
          <w:numId w:val="1001"/>
        </w:numPr>
        <w:pStyle w:val="Compact"/>
      </w:pPr>
      <w:r>
        <w:rPr>
          <w:bCs/>
          <w:b/>
        </w:rPr>
        <w:t xml:space="preserve">Confidentiality:</w:t>
      </w:r>
      <w:r>
        <w:t xml:space="preserve"> </w:t>
      </w:r>
      <w:r>
        <w:t xml:space="preserve">All patient records, clinical data, and proprietary information encountered during the course of this engagement shall remain strictly confidential. The</w:t>
      </w:r>
      <w:r>
        <w:t xml:space="preserve"> </w:t>
      </w:r>
      <w:r>
        <w:t xml:space="preserve">Surgeon</w:t>
      </w:r>
      <w:r>
        <w:t xml:space="preserve"> </w:t>
      </w:r>
      <w:r>
        <w:t xml:space="preserve">shall not disclose any such information to third parties without the written consent of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Any disputes arising from this Purchase Order shall be resolved through arbitration in Ghana Accra in accordance with the Arbitration Act, 2025 (Act 1036).</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epidemics, or government-imposed restrictions affecting operations in Ghana Accra.</w:t>
      </w:r>
    </w:p>
    <w:p>
      <w:pPr>
        <w:pStyle w:val="FirstParagraph"/>
      </w:pPr>
      <w:r>
        <w:t xml:space="preserve">5. AUTHORIZATION AND SIGNATURES</w:t>
      </w:r>
    </w:p>
    <w:p>
      <w:pPr>
        <w:pStyle w:val="BodyText"/>
      </w:pPr>
      <w:r>
        <w:rPr>
          <w:bCs/>
          <w:b/>
        </w:rPr>
        <w:t xml:space="preserve">For and on behalf of the Buyer:</w:t>
      </w:r>
    </w:p>
    <w:p>
      <w:pPr>
        <w:pStyle w:val="BodyText"/>
      </w:pPr>
      <w:r>
        <w:t xml:space="preserve">Dr. Kwame Asante</w:t>
      </w:r>
      <w:r>
        <w:br/>
      </w:r>
      <w:r>
        <w:t xml:space="preserve">Procurement Officer, Accra Regional Health Directorate</w:t>
      </w:r>
      <w:r>
        <w:br/>
      </w:r>
      <w:r>
        <w:t xml:space="preserve">Date: _______________</w:t>
      </w:r>
    </w:p>
    <w:p>
      <w:pPr>
        <w:pStyle w:val="BodyText"/>
      </w:pPr>
      <w:r>
        <w:rPr>
          <w:bCs/>
          <w:b/>
        </w:rPr>
        <w:t xml:space="preserve">For and on behalf of the Supplier:</w:t>
      </w:r>
    </w:p>
    <w:p>
      <w:pPr>
        <w:pStyle w:val="BodyText"/>
      </w:pPr>
      <w:r>
        <w:t xml:space="preserve">Ms. Abena Osei</w:t>
      </w:r>
      <w:r>
        <w:br/>
      </w:r>
      <w:r>
        <w:t xml:space="preserve">Director of Operations, Elite Surgical Professionals Ltd.</w:t>
      </w:r>
      <w:r>
        <w:br/>
      </w:r>
      <w:r>
        <w:t xml:space="preserve">Date: _______________</w:t>
      </w:r>
    </w:p>
    <w:p>
      <w:pPr>
        <w:pStyle w:val="BodyText"/>
      </w:pPr>
      <w:r>
        <w:t xml:space="preserve">This Purchase Order (PO-GHA-2025-04871) is an official document of the Accra Regional Health Directorate, Ghana Accra. Unauthorized reproduction or distribution is prohibited. For inquiries regarding this Purchase Order, contact the Procurement Office at procurement@amapa.gov.gh or +233-302-555-0142.</w:t>
      </w:r>
    </w:p>
    <w:p>
      <w:pPr>
        <w:pStyle w:val="BodyText"/>
      </w:pPr>
      <w:r>
        <w:t xml:space="preserve">Page 1 of 1 | Generated: 14 June 2025 | Document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Ghana Accra</dc:title>
  <dc:creator/>
  <dc:language>en</dc:language>
  <cp:keywords/>
  <dcterms:created xsi:type="dcterms:W3CDTF">2026-10-10T06:16:56Z</dcterms:created>
  <dcterms:modified xsi:type="dcterms:W3CDTF">2026-10-10T06:16:56Z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