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Official Procurement Document for Surgeon Professional Services and Surgical Equipment</w:t>
      </w:r>
    </w:p>
    <w:p>
      <w:pPr>
        <w:pStyle w:val="BodyText"/>
      </w:pPr>
      <w:r>
        <w:t xml:space="preserve">PO-NAP-2025-04782</w:t>
      </w:r>
    </w:p>
    <w:bookmarkEnd w:id="20"/>
    <w:p>
      <w:pPr>
        <w:pStyle w:val="BodyText"/>
      </w:pPr>
      <w:r>
        <w:rPr>
          <w:bCs/>
          <w:b/>
        </w:rPr>
        <w:t xml:space="preserve">Purchase Order Number:</w:t>
      </w:r>
      <w:r>
        <w:t xml:space="preserve"> </w:t>
      </w:r>
      <w:r>
        <w:t xml:space="preserve">PO-NAP-2025-04782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ASL Napoli 1 Centro</w:t>
      </w:r>
      <w:r>
        <w:br/>
      </w:r>
      <w:r>
        <w:rPr>
          <w:bCs/>
          <w:b/>
        </w:rPr>
        <w:t xml:space="preserve">Procurement Office:</w:t>
      </w:r>
      <w:r>
        <w:t xml:space="preserve"> </w:t>
      </w:r>
      <w:r>
        <w:t xml:space="preserve">Via San Gennaro 13, 80135 Napoli, Italy</w:t>
      </w:r>
      <w:r>
        <w:br/>
      </w:r>
      <w:r>
        <w:rPr>
          <w:bCs/>
          <w:b/>
        </w:rPr>
        <w:t xml:space="preserve">Contact:</w:t>
      </w:r>
      <w:r>
        <w:t xml:space="preserve"> </w:t>
      </w:r>
      <w:r>
        <w:t xml:space="preserve">procurement@asl-napoli1.it</w:t>
      </w:r>
    </w:p>
    <w:p>
      <w:pPr>
        <w:pStyle w:val="BodyText"/>
      </w:pPr>
      <w:r>
        <w:t xml:space="preserve">1. Parties Involved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Buyer (Purchasing Entity)</w:t>
            </w:r>
          </w:p>
        </w:tc>
        <w:tc>
          <w:tcPr/>
          <w:p>
            <w:pPr>
              <w:pStyle w:val="Compact"/>
              <w:jc w:val="left"/>
            </w:pPr>
            <w:r>
              <w:t xml:space="preserve">ASL Napoli 1 Centro – Azienda Sanitaria Locale, Via San Gennaro 13, 80135 Napoli, Campania, Italy. VAT Code: IT04521080631. This Purchase Order is issued under the authority of the Regional Health Directorate of Campania, Italy Naples administrative district.</w:t>
            </w:r>
          </w:p>
        </w:tc>
      </w:tr>
      <w:tr>
        <w:tc>
          <w:tcPr/>
          <w:p>
            <w:pPr>
              <w:pStyle w:val="Compact"/>
              <w:jc w:val="left"/>
            </w:pPr>
            <w:r>
              <w:rPr>
                <w:bCs/>
                <w:b/>
              </w:rPr>
              <w:t xml:space="preserve">Supplier / Service Provider</w:t>
            </w:r>
          </w:p>
        </w:tc>
        <w:tc>
          <w:tcPr/>
          <w:p>
            <w:pPr>
              <w:pStyle w:val="Compact"/>
              <w:jc w:val="left"/>
            </w:pPr>
            <w:r>
              <w:t xml:space="preserve">Dr. Marco Esposito, M.D., F.A.C.S. – Board-Certified Surgeon, Specialized in General and Vascular Surgery. Registered with the Ordine dei Medici Chirurghi e Odontoiatri di Napoli (License No. NAP-2003-11847). Practice Address: Via Toledo 214, 80132 Napoli, Italy Naples metropolitan area.</w:t>
            </w:r>
          </w:p>
        </w:tc>
      </w:tr>
      <w:tr>
        <w:tc>
          <w:tcPr/>
          <w:p>
            <w:pPr>
              <w:pStyle w:val="Compact"/>
              <w:jc w:val="left"/>
            </w:pPr>
            <w:r>
              <w:rPr>
                <w:bCs/>
                <w:b/>
              </w:rPr>
              <w:t xml:space="preserve">Receiving Facility</w:t>
            </w:r>
          </w:p>
        </w:tc>
        <w:tc>
          <w:tcPr/>
          <w:p>
            <w:pPr>
              <w:pStyle w:val="Compact"/>
              <w:jc w:val="left"/>
            </w:pPr>
            <w:r>
              <w:t xml:space="preserve">Ospedale del Mare, Via della Libertà 33, 80147 Napoli, Italy. The Surgeon will be engaged to perform scheduled and emergency surgical procedures at this facility within the Italy Naples healthcare network.</w:t>
            </w:r>
          </w:p>
        </w:tc>
      </w:tr>
    </w:tbl>
    <w:p>
      <w:pPr>
        <w:pStyle w:val="BodyText"/>
      </w:pPr>
      <w:r>
        <w:t xml:space="preserve">2. Scope of Purchase Order</w:t>
      </w:r>
    </w:p>
    <w:p>
      <w:pPr>
        <w:pStyle w:val="BodyText"/>
      </w:pPr>
      <w:r>
        <w:t xml:space="preserve">This Purchase Order authorizes the procurement of professional surgical services rendered by the designated Surgeon, along with the associated surgical instruments, consumables, and ancillary equipment required to carry out the procedures outlined below. The Surgeon shall comply with all regulatory standards set forth by the Italian Ministry of Health (Ministero della Salute) and the regional health authority governing the Italy Naples district. All services and materials procured under this Purchase Order are subject to the quality assurance protocols established by the Ospedale del Mare surgical department.</w:t>
      </w:r>
    </w:p>
    <w:p>
      <w:pPr>
        <w:pStyle w:val="BodyText"/>
      </w:pPr>
      <w:r>
        <w:t xml:space="preserve">3. Line Items – Surgeon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Surgeon professional fee – General surgical procedures (laparoscopic cholecystectomy, hernia repair, appendectomy) – 12 scheduled operations</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c>
          <w:tcPr/>
          <w:p>
            <w:pPr>
              <w:pStyle w:val="Compact"/>
              <w:jc w:val="left"/>
            </w:pPr>
            <w:r>
              <w:t xml:space="preserve">Includes pre-operative consultation and post-operative follow-up (48 hrs)</w:t>
            </w:r>
          </w:p>
        </w:tc>
      </w:tr>
      <w:tr>
        <w:tc>
          <w:tcPr/>
          <w:p>
            <w:pPr>
              <w:pStyle w:val="Compact"/>
              <w:jc w:val="left"/>
            </w:pPr>
            <w:r>
              <w:t xml:space="preserve">2</w:t>
            </w:r>
          </w:p>
        </w:tc>
        <w:tc>
          <w:tcPr/>
          <w:p>
            <w:pPr>
              <w:pStyle w:val="Compact"/>
              <w:jc w:val="left"/>
            </w:pPr>
            <w:r>
              <w:t xml:space="preserve">Surgeon professional fee – Vascular surgery procedures (carotid endarterectomy, peripheral vascular bypass) – 6 scheduled operations</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c>
          <w:tcPr/>
          <w:p>
            <w:pPr>
              <w:pStyle w:val="Compact"/>
              <w:jc w:val="left"/>
            </w:pPr>
            <w:r>
              <w:t xml:space="preserve">Surgeon must be on-call for 72-hour post-operative monitoring</w:t>
            </w:r>
          </w:p>
        </w:tc>
      </w:tr>
      <w:tr>
        <w:tc>
          <w:tcPr/>
          <w:p>
            <w:pPr>
              <w:pStyle w:val="Compact"/>
              <w:jc w:val="left"/>
            </w:pPr>
            <w:r>
              <w:t xml:space="preserve">3</w:t>
            </w:r>
          </w:p>
        </w:tc>
        <w:tc>
          <w:tcPr/>
          <w:p>
            <w:pPr>
              <w:pStyle w:val="Compact"/>
              <w:jc w:val="left"/>
            </w:pPr>
            <w:r>
              <w:t xml:space="preserve">Emergency Surgeon call-out service – 24/7 availability contract (3-month period)</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Response time within 30 minutes at Ospedale del Mare, Italy Naples</w:t>
            </w:r>
          </w:p>
        </w:tc>
      </w:tr>
      <w:tr>
        <w:tc>
          <w:tcPr/>
          <w:p>
            <w:pPr>
              <w:pStyle w:val="Compact"/>
              <w:jc w:val="left"/>
            </w:pPr>
            <w:r>
              <w:t xml:space="preserve">4</w:t>
            </w:r>
          </w:p>
        </w:tc>
        <w:tc>
          <w:tcPr/>
          <w:p>
            <w:pPr>
              <w:pStyle w:val="Compact"/>
              <w:jc w:val="left"/>
            </w:pPr>
            <w:r>
              <w:t xml:space="preserve">Surgical instrument set – Laparoscopic kit (10mm trocars, graspers, dissectors, energy devices) – calibrated and sterilized</w:t>
            </w:r>
          </w:p>
        </w:tc>
        <w:tc>
          <w:tcPr/>
          <w:p>
            <w:pPr>
              <w:pStyle w:val="Compact"/>
              <w:jc w:val="left"/>
            </w:pPr>
            <w:r>
              <w:t xml:space="preserve">2</w:t>
            </w:r>
          </w:p>
        </w:tc>
        <w:tc>
          <w:tcPr/>
          <w:p>
            <w:pPr>
              <w:pStyle w:val="Compact"/>
              <w:jc w:val="left"/>
            </w:pPr>
            <w:r>
              <w:t xml:space="preserve">8,750.00</w:t>
            </w:r>
          </w:p>
        </w:tc>
        <w:tc>
          <w:tcPr/>
          <w:p>
            <w:pPr>
              <w:pStyle w:val="Compact"/>
              <w:jc w:val="left"/>
            </w:pPr>
            <w:r>
              <w:t xml:space="preserve">17,500.00</w:t>
            </w:r>
          </w:p>
        </w:tc>
        <w:tc>
          <w:tcPr/>
          <w:p>
            <w:pPr>
              <w:pStyle w:val="Compact"/>
              <w:jc w:val="left"/>
            </w:pPr>
            <w:r>
              <w:t xml:space="preserve">CE-marked, ISO 13485 compliant. Delivered to Italy Naples facility</w:t>
            </w:r>
          </w:p>
        </w:tc>
      </w:tr>
      <w:tr>
        <w:tc>
          <w:tcPr/>
          <w:p>
            <w:pPr>
              <w:pStyle w:val="Compact"/>
              <w:jc w:val="left"/>
            </w:pPr>
            <w:r>
              <w:t xml:space="preserve">5</w:t>
            </w:r>
          </w:p>
        </w:tc>
        <w:tc>
          <w:tcPr/>
          <w:p>
            <w:pPr>
              <w:pStyle w:val="Compact"/>
              <w:jc w:val="left"/>
            </w:pPr>
            <w:r>
              <w:t xml:space="preserve">Surgical consumables – Sutures, hemostatic agents, drapes, gloves, and sterile packs for 18 total procedures</w:t>
            </w:r>
          </w:p>
        </w:tc>
        <w:tc>
          <w:tcPr/>
          <w:p>
            <w:pPr>
              <w:pStyle w:val="Compact"/>
              <w:jc w:val="left"/>
            </w:pPr>
            <w:r>
              <w:t xml:space="preserve">18</w:t>
            </w:r>
          </w:p>
        </w:tc>
        <w:tc>
          <w:tcPr/>
          <w:p>
            <w:pPr>
              <w:pStyle w:val="Compact"/>
              <w:jc w:val="left"/>
            </w:pPr>
            <w:r>
              <w:t xml:space="preserve">420.00</w:t>
            </w:r>
          </w:p>
        </w:tc>
        <w:tc>
          <w:tcPr/>
          <w:p>
            <w:pPr>
              <w:pStyle w:val="Compact"/>
              <w:jc w:val="left"/>
            </w:pPr>
            <w:r>
              <w:t xml:space="preserve">7,560.00</w:t>
            </w:r>
          </w:p>
        </w:tc>
        <w:tc>
          <w:tcPr/>
          <w:p>
            <w:pPr>
              <w:pStyle w:val="Compact"/>
              <w:jc w:val="left"/>
            </w:pPr>
            <w:r>
              <w:t xml:space="preserve">Single-use items. Supplier to maintain 10% buffer stock at facility</w:t>
            </w:r>
          </w:p>
        </w:tc>
      </w:tr>
      <w:tr>
        <w:tc>
          <w:tcPr/>
          <w:p>
            <w:pPr>
              <w:pStyle w:val="Compact"/>
              <w:jc w:val="left"/>
            </w:pPr>
            <w:r>
              <w:t xml:space="preserve">6</w:t>
            </w:r>
          </w:p>
        </w:tc>
        <w:tc>
          <w:tcPr/>
          <w:p>
            <w:pPr>
              <w:pStyle w:val="Compact"/>
              <w:jc w:val="left"/>
            </w:pPr>
            <w:r>
              <w:t xml:space="preserve">Surgeon continuing medical education and certification maintenance – Annual accreditation fee (Ordine dei Medici, Napoli)</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Ensures Surgeon maintains valid license in Italy Naples jurisdiction</w:t>
            </w:r>
          </w:p>
        </w:tc>
      </w:tr>
      <w:tr>
        <w:tc>
          <w:tcPr/>
          <w:p>
            <w:pPr>
              <w:pStyle w:val="Compact"/>
              <w:jc w:val="left"/>
            </w:pPr>
            <w:r>
              <w:t xml:space="preserve">7</w:t>
            </w:r>
          </w:p>
        </w:tc>
        <w:tc>
          <w:tcPr/>
          <w:p>
            <w:pPr>
              <w:pStyle w:val="Compact"/>
              <w:jc w:val="left"/>
            </w:pPr>
            <w:r>
              <w:t xml:space="preserve">Medical malpractice and professional liability insurance – Surgeon coverage (12-month policy)</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c>
          <w:tcPr/>
          <w:p>
            <w:pPr>
              <w:pStyle w:val="Compact"/>
              <w:jc w:val="left"/>
            </w:pPr>
            <w:r>
              <w:t xml:space="preserve">Minimum coverage EUR 5,000,000 per claim. Insurer licensed in Italy</w:t>
            </w:r>
          </w:p>
        </w:tc>
      </w:tr>
      <w:tr>
        <w:tc>
          <w:tcPr>
            <w:gridSpan w:val="4"/>
          </w:tcPr>
          <w:p>
            <w:pPr>
              <w:pStyle w:val="Compact"/>
              <w:jc w:val="left"/>
            </w:pPr>
            <w:r>
              <w:rPr>
                <w:bCs/>
                <w:b/>
              </w:rPr>
              <w:t xml:space="preserve">GRAND TOTAL (EUR)</w:t>
            </w:r>
          </w:p>
        </w:tc>
        <w:tc>
          <w:tcPr/>
          <w:p>
            <w:pPr>
              <w:pStyle w:val="Compact"/>
              <w:jc w:val="left"/>
            </w:pPr>
            <w:r>
              <w:rPr>
                <w:bCs/>
                <w:b/>
              </w:rPr>
              <w:t xml:space="preserve">101,960.00</w:t>
            </w:r>
          </w:p>
        </w:tc>
        <w:tc>
          <w:tcPr/>
          <w:p>
            <w:pPr>
              <w:pStyle w:val="Compact"/>
            </w:pPr>
          </w:p>
        </w:tc>
      </w:tr>
      <w:tr>
        <w:tc>
          <w:tcPr>
            <w:gridSpan w:val="4"/>
          </w:tcPr>
          <w:p>
            <w:pPr>
              <w:pStyle w:val="Compact"/>
              <w:jc w:val="left"/>
            </w:pPr>
            <w:r>
              <w:rPr>
                <w:bCs/>
                <w:b/>
              </w:rPr>
              <w:t xml:space="preserve">VAT (22% – Italian Standard Rate)</w:t>
            </w:r>
          </w:p>
        </w:tc>
        <w:tc>
          <w:tcPr/>
          <w:p>
            <w:pPr>
              <w:pStyle w:val="Compact"/>
              <w:jc w:val="left"/>
            </w:pPr>
            <w:r>
              <w:rPr>
                <w:bCs/>
                <w:b/>
              </w:rPr>
              <w:t xml:space="preserve">22,431.20</w:t>
            </w:r>
          </w:p>
        </w:tc>
        <w:tc>
          <w:tcPr/>
          <w:p>
            <w:pPr>
              <w:pStyle w:val="Compact"/>
            </w:pPr>
          </w:p>
        </w:tc>
      </w:tr>
      <w:tr>
        <w:tc>
          <w:tcPr>
            <w:gridSpan w:val="4"/>
          </w:tcPr>
          <w:p>
            <w:pPr>
              <w:pStyle w:val="Compact"/>
              <w:jc w:val="left"/>
            </w:pPr>
            <w:r>
              <w:rPr>
                <w:bCs/>
                <w:b/>
              </w:rPr>
              <w:t xml:space="preserve">TOTAL AMOUNT DUE (EUR)</w:t>
            </w:r>
          </w:p>
        </w:tc>
        <w:tc>
          <w:tcPr/>
          <w:p>
            <w:pPr>
              <w:pStyle w:val="Compact"/>
              <w:jc w:val="left"/>
            </w:pPr>
            <w:r>
              <w:rPr>
                <w:bCs/>
                <w:b/>
              </w:rPr>
              <w:t xml:space="preserve">124,391.20</w:t>
            </w:r>
          </w:p>
        </w:tc>
        <w:tc>
          <w:tcPr/>
          <w:p>
            <w:pPr>
              <w:pStyle w:val="Compact"/>
            </w:pPr>
          </w:p>
        </w:tc>
      </w:tr>
    </w:tbl>
    <w:p>
      <w:pPr>
        <w:pStyle w:val="BodyText"/>
      </w:pPr>
      <w:r>
        <w:t xml:space="preserve">4. Terms and Conditions</w:t>
      </w:r>
    </w:p>
    <w:p>
      <w:pPr>
        <w:pStyle w:val="BodyText"/>
      </w:pPr>
      <w:r>
        <w:rPr>
          <w:bCs/>
          <w:b/>
        </w:rPr>
        <w:t xml:space="preserve">4.1 Payment Terms:</w:t>
      </w:r>
      <w:r>
        <w:t xml:space="preserve"> </w:t>
      </w:r>
      <w:r>
        <w:t xml:space="preserve">Payment shall be made within 45 days of receipt of a valid invoice, in accordance with Italian public procurement regulations (Codice dei Contratti Pubblici, D.Lgs. 36/2023). Payment will be processed via bank transfer to the account designated by the Surgeon or the equipment supplier. All transactions are denominated in Euros (EUR) and settled through the Italy Naples regional banking network.</w:t>
      </w:r>
    </w:p>
    <w:p>
      <w:pPr>
        <w:pStyle w:val="BodyText"/>
      </w:pPr>
      <w:r>
        <w:rPr>
          <w:bCs/>
          <w:b/>
        </w:rPr>
        <w:t xml:space="preserve">4.2 Delivery and Performance:</w:t>
      </w:r>
      <w:r>
        <w:t xml:space="preserve"> </w:t>
      </w:r>
      <w:r>
        <w:t xml:space="preserve">All surgical equipment and consumables must be delivered to the Ospedale del Mare facility in Italy Naples no later than 10 business days prior to the first scheduled procedure. The Surgeon shall confirm availability in writing at least 72 hours before each scheduled operation.</w:t>
      </w:r>
    </w:p>
    <w:p>
      <w:pPr>
        <w:pStyle w:val="BodyText"/>
      </w:pPr>
      <w:r>
        <w:rPr>
          <w:bCs/>
          <w:b/>
        </w:rPr>
        <w:t xml:space="preserve">4.3 Quality and Compliance:</w:t>
      </w:r>
      <w:r>
        <w:t xml:space="preserve"> </w:t>
      </w:r>
      <w:r>
        <w:t xml:space="preserve">The Surgeon warrants that all procedures performed under this Purchase Order shall adhere to the clinical guidelines published by the Italian Society of Surgery (SIC) and the European Society of Vascular Surgery (ESVS). All equipment must bear valid CE marking and comply with EU Medical Device Regulation (MDR) 2017/745.</w:t>
      </w:r>
    </w:p>
    <w:p>
      <w:pPr>
        <w:pStyle w:val="BodyText"/>
      </w:pPr>
      <w:r>
        <w:rPr>
          <w:bCs/>
          <w:b/>
        </w:rPr>
        <w:t xml:space="preserve">4.4 Cancellation and Modification:</w:t>
      </w:r>
      <w:r>
        <w:t xml:space="preserve"> </w:t>
      </w:r>
      <w:r>
        <w:t xml:space="preserve">Either party may cancel or modify this Purchase Order with a minimum of 14 days written notice. Cancellation of a scheduled surgical procedure due to patient medical contraindication shall not constitute a breach. The Surgeon shall be compensated for pre-operative preparation time at 50% of the scheduled fee.</w:t>
      </w:r>
    </w:p>
    <w:p>
      <w:pPr>
        <w:pStyle w:val="BodyText"/>
      </w:pPr>
      <w:r>
        <w:rPr>
          <w:bCs/>
          <w:b/>
        </w:rPr>
        <w:t xml:space="preserve">4.5 Confidentiality and Data Protection:</w:t>
      </w:r>
      <w:r>
        <w:t xml:space="preserve"> </w:t>
      </w:r>
      <w:r>
        <w:t xml:space="preserve">All patient data handled by the Surgeon in connection with this Purchase Order shall be processed in strict compliance with the Italian Data Protection Code (D.Lgs. 196/2003) and the EU General Data Protection Regulation (GDPR). The Surgeon shall not disclose any patient information to third parties without explicit written consent.</w:t>
      </w:r>
    </w:p>
    <w:p>
      <w:pPr>
        <w:pStyle w:val="BodyText"/>
      </w:pPr>
      <w:r>
        <w:rPr>
          <w:bCs/>
          <w:b/>
        </w:rPr>
        <w:t xml:space="preserve">4.6 Governing Law and Jurisdiction:</w:t>
      </w:r>
      <w:r>
        <w:t xml:space="preserve"> </w:t>
      </w:r>
      <w:r>
        <w:t xml:space="preserve">This Purchase Order shall be governed by and construed in accordance with the laws of the Italian Republic. Any disputes arising from this Purchase Order shall be subject to the exclusive jurisdiction of the competent courts in Napoli, Italy Naples, Campania.</w:t>
      </w:r>
    </w:p>
    <w:p>
      <w:pPr>
        <w:pStyle w:val="BodyText"/>
      </w:pPr>
      <w:r>
        <w:rPr>
          <w:bCs/>
          <w:b/>
        </w:rPr>
        <w:t xml:space="preserve">4.7 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the Italy Naples healthcare infrastructure.</w:t>
      </w:r>
    </w:p>
    <w:p>
      <w:pPr>
        <w:pStyle w:val="BodyText"/>
      </w:pPr>
      <w:r>
        <w:t xml:space="preserve">5. Acceptance and Authorization</w:t>
      </w:r>
    </w:p>
    <w:p>
      <w:pPr>
        <w:pStyle w:val="BodyText"/>
      </w:pPr>
      <w:r>
        <w:t xml:space="preserve">By signing below, the authorized representatives of both parties acknowledge and accept all terms, conditions, and line items specified in this Purchase Order. The Surgeon confirms availability, qualifications, and willingness to perform the surgical services as described. The purchasing entity confirms budgetary authorization for the total amount stated herein.</w:t>
      </w:r>
    </w:p>
    <w:p>
      <w:pPr>
        <w:pStyle w:val="BodyText"/>
      </w:pPr>
      <w:r>
        <w:rPr>
          <w:bCs/>
          <w:b/>
        </w:rPr>
        <w:t xml:space="preserve">For the Purchasing Entity (ASL Napoli 1 Centro)</w:t>
      </w:r>
    </w:p>
    <w:p>
      <w:pPr>
        <w:pStyle w:val="BodyText"/>
      </w:pPr>
      <w:r>
        <w:t xml:space="preserve">Dr. Lucia Ferrante – Director of Procurement</w:t>
      </w:r>
      <w:r>
        <w:br/>
      </w:r>
      <w:r>
        <w:t xml:space="preserve">Signature: ___________________________ Date: ___________</w:t>
      </w:r>
    </w:p>
    <w:p>
      <w:pPr>
        <w:pStyle w:val="BodyText"/>
      </w:pPr>
      <w:r>
        <w:rPr>
          <w:bCs/>
          <w:b/>
        </w:rPr>
        <w:t xml:space="preserve">For the Surgeon / Service Provider</w:t>
      </w:r>
    </w:p>
    <w:p>
      <w:pPr>
        <w:pStyle w:val="BodyText"/>
      </w:pPr>
      <w:r>
        <w:t xml:space="preserve">Dr. Marco Esposito, M.D., F.A.C.S.</w:t>
      </w:r>
      <w:r>
        <w:br/>
      </w:r>
      <w:r>
        <w:t xml:space="preserve">Signature: ___________________________ Date: ___________</w:t>
      </w:r>
    </w:p>
    <w:p>
      <w:pPr>
        <w:pStyle w:val="BodyText"/>
      </w:pPr>
      <w:r>
        <w:t xml:space="preserve">This Purchase Order (PO-NAP-2025-04782) is a controlled document issued by ASL Napoli 1 Centro for the procurement of Surgeon professional services and associated surgical equipment within the Italy Naples healthcare district. Unauthorized reproduction or distribution is prohibited. Document reference: ASL-NAP1/PROC/2025/04782. Printed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Italy Naples</dc:title>
  <dc:creator/>
  <dc:language>en</dc:language>
  <cp:keywords/>
  <dcterms:created xsi:type="dcterms:W3CDTF">2026-10-10T08:00:43Z</dcterms:created>
  <dcterms:modified xsi:type="dcterms:W3CDTF">2026-10-10T08:00:43Z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