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Al-Nour Medical Center &amp; Hospital Group</w:t>
      </w:r>
    </w:p>
    <w:p>
      <w:pPr>
        <w:pStyle w:val="BodyText"/>
      </w:pPr>
      <w:r>
        <w:t xml:space="preserve">King Fahd Road, Al-Salam District, Jeddah 23412, Saudi Arabia</w:t>
      </w:r>
    </w:p>
    <w:p>
      <w:pPr>
        <w:pStyle w:val="BodyText"/>
      </w:pPr>
      <w:r>
        <w:t xml:space="preserve">CR No. 1010456789 | VAT No. 310123456700003</w:t>
      </w:r>
    </w:p>
    <w:bookmarkEnd w:id="20"/>
    <w:p>
      <w:pPr>
        <w:pStyle w:val="BodyText"/>
      </w:pPr>
      <w:r>
        <w:t xml:space="preserve">PO No.: ANMC-JED-2025-04872</w:t>
      </w:r>
      <w:r>
        <w:br/>
      </w:r>
      <w:r>
        <w:t xml:space="preserve">Date of Issue: 15 June 2025</w:t>
      </w:r>
      <w:r>
        <w:br/>
      </w:r>
      <w:r>
        <w:t xml:space="preserve">Valid Until: 15 July 2025</w:t>
      </w:r>
    </w:p>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Name:</w:t>
      </w:r>
      <w:r>
        <w:t xml:space="preserve"> </w:t>
      </w:r>
      <w:r>
        <w:t xml:space="preserve">Al-Nour Medical Center &amp; Hospital Group</w:t>
      </w:r>
    </w:p>
    <w:p>
      <w:pPr>
        <w:pStyle w:val="BodyText"/>
      </w:pPr>
      <w:r>
        <w:rPr>
          <w:bCs/>
          <w:b/>
        </w:rPr>
        <w:t xml:space="preserve">Address:</w:t>
      </w:r>
      <w:r>
        <w:t xml:space="preserve"> </w:t>
      </w:r>
      <w:r>
        <w:t xml:space="preserve">King Fahd Road, Al-Salam, Jeddah 23412, Saudi Arabia</w:t>
      </w:r>
    </w:p>
    <w:p>
      <w:pPr>
        <w:pStyle w:val="BodyText"/>
      </w:pPr>
      <w:r>
        <w:rPr>
          <w:bCs/>
          <w:b/>
        </w:rPr>
        <w:t xml:space="preserve">Contact:</w:t>
      </w:r>
      <w:r>
        <w:t xml:space="preserve"> </w:t>
      </w:r>
      <w:r>
        <w:t xml:space="preserve">procurement@alnour-med.sa</w:t>
      </w:r>
    </w:p>
    <w:p>
      <w:pPr>
        <w:pStyle w:val="BodyText"/>
      </w:pPr>
      <w:r>
        <w:rPr>
          <w:bCs/>
          <w:b/>
        </w:rPr>
        <w:t xml:space="preserve">Phone:</w:t>
      </w:r>
      <w:r>
        <w:t xml:space="preserve"> </w:t>
      </w:r>
      <w:r>
        <w:t xml:space="preserve">+966 12 655 4400</w:t>
      </w:r>
    </w:p>
    <w:p>
      <w:pPr>
        <w:pStyle w:val="BodyText"/>
      </w:pPr>
      <w:r>
        <w:rPr>
          <w:bCs/>
          <w:b/>
        </w:rPr>
        <w:t xml:space="preserve">Authorized Signatory:</w:t>
      </w:r>
      <w:r>
        <w:t xml:space="preserve"> </w:t>
      </w:r>
      <w:r>
        <w:t xml:space="preserve">Dr. Khalid Al-Rashidi, Chief Medical Officer</w:t>
      </w:r>
    </w:p>
    <w:bookmarkEnd w:id="21"/>
    <w:bookmarkStart w:id="22" w:name="supplier-seller-service-provider"/>
    <w:p>
      <w:pPr>
        <w:pStyle w:val="Heading3"/>
      </w:pPr>
      <w:r>
        <w:t xml:space="preserve">Supplier (Seller / Service Provider)</w:t>
      </w:r>
    </w:p>
    <w:p>
      <w:pPr>
        <w:pStyle w:val="FirstParagraph"/>
      </w:pPr>
      <w:r>
        <w:rPr>
          <w:bCs/>
          <w:b/>
        </w:rPr>
        <w:t xml:space="preserve">Name:</w:t>
      </w:r>
      <w:r>
        <w:t xml:space="preserve"> </w:t>
      </w:r>
      <w:r>
        <w:t xml:space="preserve">Dr. Faisal Al-Otaibi, Consultant Surgeon</w:t>
      </w:r>
    </w:p>
    <w:p>
      <w:pPr>
        <w:pStyle w:val="BodyText"/>
      </w:pPr>
      <w:r>
        <w:rPr>
          <w:bCs/>
          <w:b/>
        </w:rPr>
        <w:t xml:space="preserve">Specialty:</w:t>
      </w:r>
      <w:r>
        <w:t xml:space="preserve"> </w:t>
      </w:r>
      <w:r>
        <w:t xml:space="preserve">General &amp; Laparoscopic Surgery</w:t>
      </w:r>
    </w:p>
    <w:p>
      <w:pPr>
        <w:pStyle w:val="BodyText"/>
      </w:pPr>
      <w:r>
        <w:rPr>
          <w:bCs/>
          <w:b/>
        </w:rPr>
        <w:t xml:space="preserve">License No.:</w:t>
      </w:r>
      <w:r>
        <w:t xml:space="preserve"> </w:t>
      </w:r>
      <w:r>
        <w:t xml:space="preserve">MOC-2019-44821 (Saudi Commission for Health Specialties)</w:t>
      </w:r>
    </w:p>
    <w:p>
      <w:pPr>
        <w:pStyle w:val="BodyText"/>
      </w:pPr>
      <w:r>
        <w:rPr>
          <w:bCs/>
          <w:b/>
        </w:rPr>
        <w:t xml:space="preserve">Address:</w:t>
      </w:r>
      <w:r>
        <w:t xml:space="preserve"> </w:t>
      </w:r>
      <w:r>
        <w:t xml:space="preserve">Al-Andalus Medical Plaza, Floor 4, Jeddah 23436, Saudi Arabia</w:t>
      </w:r>
    </w:p>
    <w:p>
      <w:pPr>
        <w:pStyle w:val="BodyText"/>
      </w:pPr>
      <w:r>
        <w:rPr>
          <w:bCs/>
          <w:b/>
        </w:rPr>
        <w:t xml:space="preserve">Contact:</w:t>
      </w:r>
      <w:r>
        <w:t xml:space="preserve"> </w:t>
      </w:r>
      <w:r>
        <w:t xml:space="preserve">dr.otaibi@surgeon-sa.com</w:t>
      </w:r>
    </w:p>
    <w:p>
      <w:pPr>
        <w:pStyle w:val="BodyText"/>
      </w:pPr>
      <w:r>
        <w:rPr>
          <w:bCs/>
          <w:b/>
        </w:rPr>
        <w:t xml:space="preserve">Phone:</w:t>
      </w:r>
      <w:r>
        <w:t xml:space="preserve"> </w:t>
      </w:r>
      <w:r>
        <w:t xml:space="preserve">+966 50 782 3311</w:t>
      </w:r>
    </w:p>
    <w:bookmarkEnd w:id="22"/>
    <w:bookmarkEnd w:id="23"/>
    <w:bookmarkStart w:id="24" w:name="description-of-purchase-surgeon-services"/>
    <w:p>
      <w:pPr>
        <w:pStyle w:val="Heading2"/>
      </w:pPr>
      <w:r>
        <w:t xml:space="preserve">2. Description of Purchase – Surgeon Services</w:t>
      </w:r>
    </w:p>
    <w:p>
      <w:pPr>
        <w:pStyle w:val="FirstParagraph"/>
      </w:pPr>
      <w:r>
        <w:t xml:space="preserve">This Purchase Order is issued by Al-Nour Medical Center &amp; Hospital Group, Jeddah, Saudi Arabia, to formally engage the services of a qualified</w:t>
      </w:r>
      <w:r>
        <w:t xml:space="preserve"> </w:t>
      </w:r>
      <w:r>
        <w:t xml:space="preserve">Surgeon</w:t>
      </w:r>
      <w:r>
        <w:t xml:space="preserve"> </w:t>
      </w:r>
      <w:r>
        <w:t xml:space="preserve">for the provision of surgical procedures, pre-operative consultations, intra-operative care, and post-operative follow-up at the facility located in Jeddah, Saudi Arabia. The Surgeon shall perform all duties in strict compliance with the regulations set forth by the Saudi Ministry of Health and the Saudi Commission for Health Specialties (CCHS).</w:t>
      </w:r>
    </w:p>
    <w:p>
      <w:pPr>
        <w:pStyle w:val="BodyText"/>
      </w:pPr>
      <w:r>
        <w:t xml:space="preserve">The engagement of the Surgeon under this Purchase Order covers a period of twelve (12) months commencing from 1 July 2025 through 30 June 2026. The Surgeon is expected to be available on-site at the Al-Nour Medical Center surgical wing in Jeddah, Saudi Arabia, for a minimum of forty (40) clinical hours per week, including scheduled on-call shifts for emergency surgical interventions.</w:t>
      </w:r>
    </w:p>
    <w:bookmarkEnd w:id="24"/>
    <w:bookmarkStart w:id="25"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Quantity / Frequency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Consultation fee for pre-operative surgical assessment and patient evaluation conducted by the Surgeon at the Jeddah facility</w:t>
            </w:r>
          </w:p>
        </w:tc>
        <w:tc>
          <w:tcPr/>
          <w:p>
            <w:pPr>
              <w:pStyle w:val="Compact"/>
              <w:jc w:val="left"/>
            </w:pPr>
            <w:r>
              <w:t xml:space="preserve">Per session (est. 120 sessions/month)</w:t>
            </w:r>
          </w:p>
        </w:tc>
        <w:tc>
          <w:tcPr/>
          <w:p>
            <w:pPr>
              <w:pStyle w:val="Compact"/>
              <w:jc w:val="left"/>
            </w:pPr>
            <w:r>
              <w:t xml:space="preserve">850.00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Performance of general surgical procedures (appendectomy, cholecystectomy, hernia repair, and similar) by the Surgeon in the operating theatre, Jeddah</w:t>
            </w:r>
          </w:p>
        </w:tc>
        <w:tc>
          <w:tcPr/>
          <w:p>
            <w:pPr>
              <w:pStyle w:val="Compact"/>
              <w:jc w:val="left"/>
            </w:pPr>
            <w:r>
              <w:t xml:space="preserve">Per procedure (est. 45 procedures/month)</w:t>
            </w:r>
          </w:p>
        </w:tc>
        <w:tc>
          <w:tcPr/>
          <w:p>
            <w:pPr>
              <w:pStyle w:val="Compact"/>
              <w:jc w:val="left"/>
            </w:pPr>
            <w:r>
              <w:t xml:space="preserve">12,500.00</w:t>
            </w:r>
          </w:p>
        </w:tc>
        <w:tc>
          <w:tcPr/>
          <w:p>
            <w:pPr>
              <w:pStyle w:val="Compact"/>
              <w:jc w:val="left"/>
            </w:pPr>
            <w:r>
              <w:t xml:space="preserve">6,750,000.00</w:t>
            </w:r>
          </w:p>
        </w:tc>
      </w:tr>
      <w:tr>
        <w:tc>
          <w:tcPr/>
          <w:p>
            <w:pPr>
              <w:pStyle w:val="Compact"/>
              <w:jc w:val="left"/>
            </w:pPr>
            <w:r>
              <w:t xml:space="preserve">03</w:t>
            </w:r>
          </w:p>
        </w:tc>
        <w:tc>
          <w:tcPr/>
          <w:p>
            <w:pPr>
              <w:pStyle w:val="Compact"/>
              <w:jc w:val="left"/>
            </w:pPr>
            <w:r>
              <w:t xml:space="preserve">Performance of advanced laparoscopic and minimally invasive surgical procedures by the Surgeon</w:t>
            </w:r>
          </w:p>
        </w:tc>
        <w:tc>
          <w:tcPr/>
          <w:p>
            <w:pPr>
              <w:pStyle w:val="Compact"/>
              <w:jc w:val="left"/>
            </w:pPr>
            <w:r>
              <w:t xml:space="preserve">Per procedure (est. 20 procedures/month)</w:t>
            </w:r>
          </w:p>
        </w:tc>
        <w:tc>
          <w:tcPr/>
          <w:p>
            <w:pPr>
              <w:pStyle w:val="Compact"/>
              <w:jc w:val="left"/>
            </w:pPr>
            <w:r>
              <w:t xml:space="preserve">18,000.00</w:t>
            </w:r>
          </w:p>
        </w:tc>
        <w:tc>
          <w:tcPr/>
          <w:p>
            <w:pPr>
              <w:pStyle w:val="Compact"/>
              <w:jc w:val="left"/>
            </w:pPr>
            <w:r>
              <w:t xml:space="preserve">4,320,000.00</w:t>
            </w:r>
          </w:p>
        </w:tc>
      </w:tr>
      <w:tr>
        <w:tc>
          <w:tcPr/>
          <w:p>
            <w:pPr>
              <w:pStyle w:val="Compact"/>
              <w:jc w:val="left"/>
            </w:pPr>
            <w:r>
              <w:t xml:space="preserve">04</w:t>
            </w:r>
          </w:p>
        </w:tc>
        <w:tc>
          <w:tcPr/>
          <w:p>
            <w:pPr>
              <w:pStyle w:val="Compact"/>
              <w:jc w:val="left"/>
            </w:pPr>
            <w:r>
              <w:t xml:space="preserve">Post-operative follow-up consultations and wound management by the Surgeon</w:t>
            </w:r>
          </w:p>
        </w:tc>
        <w:tc>
          <w:tcPr/>
          <w:p>
            <w:pPr>
              <w:pStyle w:val="Compact"/>
              <w:jc w:val="left"/>
            </w:pPr>
            <w:r>
              <w:t xml:space="preserve">Per visit (est. 180 visits/month)</w:t>
            </w:r>
          </w:p>
        </w:tc>
        <w:tc>
          <w:tcPr/>
          <w:p>
            <w:pPr>
              <w:pStyle w:val="Compact"/>
              <w:jc w:val="left"/>
            </w:pPr>
            <w:r>
              <w:t xml:space="preserve">450.00</w:t>
            </w:r>
          </w:p>
        </w:tc>
        <w:tc>
          <w:tcPr/>
          <w:p>
            <w:pPr>
              <w:pStyle w:val="Compact"/>
              <w:jc w:val="left"/>
            </w:pPr>
            <w:r>
              <w:t xml:space="preserve">972,000.00</w:t>
            </w:r>
          </w:p>
        </w:tc>
      </w:tr>
      <w:tr>
        <w:tc>
          <w:tcPr/>
          <w:p>
            <w:pPr>
              <w:pStyle w:val="Compact"/>
              <w:jc w:val="left"/>
            </w:pPr>
            <w:r>
              <w:t xml:space="preserve">05</w:t>
            </w:r>
          </w:p>
        </w:tc>
        <w:tc>
          <w:tcPr/>
          <w:p>
            <w:pPr>
              <w:pStyle w:val="Compact"/>
              <w:jc w:val="left"/>
            </w:pPr>
            <w:r>
              <w:t xml:space="preserve">Emergency on-call surgical availability (24/7 rotation) at the Jeddah hospital</w:t>
            </w:r>
          </w:p>
        </w:tc>
        <w:tc>
          <w:tcPr/>
          <w:p>
            <w:pPr>
              <w:pStyle w:val="Compact"/>
              <w:jc w:val="left"/>
            </w:pPr>
            <w:r>
              <w:t xml:space="preserve">Per month (12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06</w:t>
            </w:r>
          </w:p>
        </w:tc>
        <w:tc>
          <w:tcPr/>
          <w:p>
            <w:pPr>
              <w:pStyle w:val="Compact"/>
              <w:jc w:val="left"/>
            </w:pPr>
            <w:r>
              <w:t xml:space="preserve">Participation in surgical training, mentorship of resident surgeons, and departmental meetings</w:t>
            </w:r>
          </w:p>
        </w:tc>
        <w:tc>
          <w:tcPr/>
          <w:p>
            <w:pPr>
              <w:pStyle w:val="Compact"/>
              <w:jc w:val="left"/>
            </w:pPr>
            <w:r>
              <w:t xml:space="preserve">Per month (12 months)</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right"/>
            </w:pPr>
            <w:r>
              <w:t xml:space="preserve">Grand Total (SAR)</w:t>
            </w:r>
          </w:p>
        </w:tc>
        <w:tc>
          <w:tcPr/>
          <w:p>
            <w:pPr>
              <w:pStyle w:val="Compact"/>
              <w:jc w:val="left"/>
            </w:pPr>
            <w:r>
              <w:t xml:space="preserve">13,662,000.00</w:t>
            </w:r>
          </w:p>
        </w:tc>
      </w:tr>
    </w:tbl>
    <w:p>
      <w:pPr>
        <w:pStyle w:val="BodyText"/>
      </w:pPr>
      <w:r>
        <w:t xml:space="preserve">All amounts stated in this Purchase Order are in Saudi Riyals (SAR) and are inclusive of applicable Value Added Tax (VAT) at the rate of 15% as mandated by the Zakat, Tax and Customs Authority (ZATCA) of Saudi Arabia. No additional charges shall be levied beyond the rates specified herein without prior written amendment to this Purchase Order.</w:t>
      </w:r>
    </w:p>
    <w:bookmarkEnd w:id="25"/>
    <w:bookmarkStart w:id="26" w:name="terms-and-conditions"/>
    <w:p>
      <w:pPr>
        <w:pStyle w:val="Heading2"/>
      </w:pPr>
      <w:r>
        <w:t xml:space="preserve">4. Terms and Conditions</w:t>
      </w:r>
    </w:p>
    <w:p>
      <w:pPr>
        <w:numPr>
          <w:ilvl w:val="0"/>
          <w:numId w:val="1001"/>
        </w:numPr>
        <w:pStyle w:val="Compact"/>
      </w:pPr>
      <w:r>
        <w:rPr>
          <w:bCs/>
          <w:b/>
        </w:rPr>
        <w:t xml:space="preserve">Compliance with Saudi Law:</w:t>
      </w:r>
      <w:r>
        <w:t xml:space="preserve"> </w:t>
      </w:r>
      <w:r>
        <w:t xml:space="preserve">The Surgeon shall perform all services in full accordance with the laws and regulations of the Kingdom of Saudi Arabia, including but not limited to the Saudi Medical Practice Law, the CCHS bylaws, and the Saudi Ministry of Health directives governing surgical practice in Jeddah and the wider Makkah region.</w:t>
      </w:r>
    </w:p>
    <w:p>
      <w:pPr>
        <w:numPr>
          <w:ilvl w:val="0"/>
          <w:numId w:val="1001"/>
        </w:numPr>
        <w:pStyle w:val="Compact"/>
      </w:pPr>
      <w:r>
        <w:rPr>
          <w:bCs/>
          <w:b/>
        </w:rPr>
        <w:t xml:space="preserve">Licensing and Credentials:</w:t>
      </w:r>
      <w:r>
        <w:t xml:space="preserve"> </w:t>
      </w:r>
      <w:r>
        <w:t xml:space="preserve">The Surgeon must maintain a valid, unrestricted medical license issued by the Saudi Commission for Health Specialties throughout the entire term of this Purchase Order. Any lapse in licensure shall constitute immediate grounds for termination of this Purchase Order without penalty to the Purchaser.</w:t>
      </w:r>
    </w:p>
    <w:p>
      <w:pPr>
        <w:numPr>
          <w:ilvl w:val="0"/>
          <w:numId w:val="1001"/>
        </w:numPr>
        <w:pStyle w:val="Compact"/>
      </w:pPr>
      <w:r>
        <w:rPr>
          <w:bCs/>
          <w:b/>
        </w:rPr>
        <w:t xml:space="preserve">Payment Terms:</w:t>
      </w:r>
      <w:r>
        <w:t xml:space="preserve"> </w:t>
      </w:r>
      <w:r>
        <w:t xml:space="preserve">Payment for services rendered under this Purchase Order shall be made on a monthly basis within thirty (30) days of receipt of an accurate invoice from the Surgeon. Payments shall be processed via bank transfer to the account designated by the Surgeon in a Saudi Arabian financial institution.</w:t>
      </w:r>
    </w:p>
    <w:p>
      <w:pPr>
        <w:numPr>
          <w:ilvl w:val="0"/>
          <w:numId w:val="1001"/>
        </w:numPr>
        <w:pStyle w:val="Compact"/>
      </w:pPr>
      <w:r>
        <w:rPr>
          <w:bCs/>
          <w:b/>
        </w:rPr>
        <w:t xml:space="preserve">Confidentiality and Patient Data:</w:t>
      </w:r>
      <w:r>
        <w:t xml:space="preserve"> </w:t>
      </w:r>
      <w:r>
        <w:t xml:space="preserve">The Surgeon shall adhere strictly to the Saudi Data and Artificial Intelligence Authority (SDAIA) regulations and the hospital's internal data protection policies. All patient records, surgical reports, and clinical data generated in Jeddah under this Purchase Order shall remain the exclusive property of Al-Nour Medical Center.</w:t>
      </w:r>
    </w:p>
    <w:p>
      <w:pPr>
        <w:numPr>
          <w:ilvl w:val="0"/>
          <w:numId w:val="1001"/>
        </w:numPr>
        <w:pStyle w:val="Compact"/>
      </w:pPr>
      <w:r>
        <w:rPr>
          <w:bCs/>
          <w:b/>
        </w:rPr>
        <w:t xml:space="preserve">Insurance and Liability:</w:t>
      </w:r>
      <w:r>
        <w:t xml:space="preserve"> </w:t>
      </w:r>
      <w:r>
        <w:t xml:space="preserve">The Surgeon shall maintain professional medical malpractice insurance with a minimum coverage of SAR 5,000,000 per claim, issued by a licensed insurer operating in Saudi Arabia. Proof of insurance shall be submitted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gross professional misconduct, failure to meet clinical standards, or violation of Saudi medical ethics, the Purchaser reserves the right to terminate this Purchase Order immediately.</w:t>
      </w:r>
    </w:p>
    <w:p>
      <w:pPr>
        <w:numPr>
          <w:ilvl w:val="0"/>
          <w:numId w:val="1001"/>
        </w:numPr>
        <w:pStyle w:val="Compact"/>
      </w:pPr>
      <w:r>
        <w:rPr>
          <w:bCs/>
          <w:b/>
        </w:rPr>
        <w:t xml:space="preserve">Governing Law and Dispute Resolution:</w:t>
      </w:r>
      <w:r>
        <w:t xml:space="preserve"> </w:t>
      </w:r>
      <w:r>
        <w:t xml:space="preserve">This Purchase Order shall be governed by the laws of the Kingdom of Saudi Arabia. Any disputes arising from or in connection with this Purchase Order shall be resolved through the competent courts in Jeddah, Saudi Arabia, or by arbitration under the rules of the Saudi Center for Commercial Arbitration (SCCA) in Jeddah.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acts of God, government sanctions, or public health emergencies declared by the Saudi Ministry of Health.</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the Surgeon at the Al-Nour Medical Center facility in Jeddah, Saudi Arabia. This Purchase Order constitutes a binding agreement between the parties effective from the date of the last signature.</w:t>
      </w:r>
    </w:p>
    <w:bookmarkEnd w:id="27"/>
    <w:p>
      <w:pPr>
        <w:pStyle w:val="BodyText"/>
      </w:pPr>
      <w:r>
        <w:rPr>
          <w:bCs/>
          <w:b/>
        </w:rPr>
        <w:t xml:space="preserve">For the Purchaser</w:t>
      </w:r>
      <w:r>
        <w:br/>
      </w:r>
      <w:r>
        <w:t xml:space="preserve">Dr. Khalid Al-Rashidi</w:t>
      </w:r>
      <w:r>
        <w:br/>
      </w:r>
      <w:r>
        <w:t xml:space="preserve">Chief Medical Officer</w:t>
      </w:r>
      <w:r>
        <w:br/>
      </w:r>
      <w:r>
        <w:t xml:space="preserve">Al-Nour Medical Center, Jeddah, Saudi Arabia</w:t>
      </w:r>
      <w:r>
        <w:br/>
      </w:r>
      <w:r>
        <w:t xml:space="preserve">Date: _______________</w:t>
      </w:r>
    </w:p>
    <w:p>
      <w:pPr>
        <w:pStyle w:val="BodyText"/>
      </w:pPr>
      <w:r>
        <w:rPr>
          <w:bCs/>
          <w:b/>
        </w:rPr>
        <w:t xml:space="preserve">For the Surgeon (Supplier)</w:t>
      </w:r>
      <w:r>
        <w:br/>
      </w:r>
      <w:r>
        <w:t xml:space="preserve">Dr. Faisal Al-Otaibi</w:t>
      </w:r>
      <w:r>
        <w:br/>
      </w:r>
      <w:r>
        <w:t xml:space="preserve">Consultant Surgeon</w:t>
      </w:r>
      <w:r>
        <w:br/>
      </w:r>
      <w:r>
        <w:t xml:space="preserve">Jeddah, Saudi Arabia</w:t>
      </w:r>
      <w:r>
        <w:br/>
      </w:r>
      <w:r>
        <w:t xml:space="preserve">Date: _______________</w:t>
      </w:r>
    </w:p>
    <w:p>
      <w:pPr>
        <w:pStyle w:val="BodyText"/>
      </w:pPr>
      <w:r>
        <w:t xml:space="preserve">This Purchase Order (No. ANMC-JED-2025-04872) is issued by Al-Nour Medical Center &amp; Hospital Group, Jeddah, Saudi Arabia, for the procurement of Surgeon services. This document is valid only when signed and stamped by both authorized parties. Unauthorized reproduction or distribution is prohibited under Saudi Arabian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Saudi Arabia Jeddah</dc:title>
  <dc:creator/>
  <dc:language>en</dc:language>
  <cp:keywords/>
  <dcterms:created xsi:type="dcterms:W3CDTF">2026-10-10T08:36:29Z</dcterms:created>
  <dcterms:modified xsi:type="dcterms:W3CDTF">2026-10-10T08:36:29Z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