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Medical Professional Procurement — Surgeon Services</w:t>
      </w:r>
    </w:p>
    <w:p>
      <w:pPr>
        <w:pStyle w:val="BodyText"/>
      </w:pPr>
      <w:r>
        <w:t xml:space="preserve">Issued for Operations in Vietnam Ho Chi Minh City</w:t>
      </w:r>
    </w:p>
    <w:bookmarkEnd w:id="20"/>
    <w:p>
      <w:pPr>
        <w:pStyle w:val="BodyText"/>
      </w:pPr>
      <w:r>
        <w:rPr>
          <w:bCs/>
          <w:b/>
        </w:rPr>
        <w:t xml:space="preserve">Purchase Order No.:</w:t>
      </w:r>
      <w:r>
        <w:t xml:space="preserve"> </w:t>
      </w:r>
      <w:r>
        <w:t xml:space="preserve">PO-VHCM-2025-04782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DAP Vietnam Ho Chi Minh City</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Ho Chi Minh City International Medical Group Co., Ltd.</w:t>
            </w:r>
          </w:p>
        </w:tc>
      </w:tr>
      <w:tr>
        <w:tc>
          <w:tcPr/>
          <w:p>
            <w:pPr>
              <w:pStyle w:val="Compact"/>
              <w:jc w:val="left"/>
            </w:pPr>
            <w:r>
              <w:t xml:space="preserve">Address</w:t>
            </w:r>
          </w:p>
        </w:tc>
        <w:tc>
          <w:tcPr/>
          <w:p>
            <w:pPr>
              <w:pStyle w:val="Compact"/>
              <w:jc w:val="left"/>
            </w:pPr>
            <w:r>
              <w:t xml:space="preserve">68 Nguyen Hue Boulevard, District 1, Vietnam Ho Chi Minh City, 700000, Vietnam</w:t>
            </w:r>
          </w:p>
        </w:tc>
      </w:tr>
      <w:tr>
        <w:tc>
          <w:tcPr/>
          <w:p>
            <w:pPr>
              <w:pStyle w:val="Compact"/>
              <w:jc w:val="left"/>
            </w:pPr>
            <w:r>
              <w:t xml:space="preserve">Registration No.</w:t>
            </w:r>
          </w:p>
        </w:tc>
        <w:tc>
          <w:tcPr/>
          <w:p>
            <w:pPr>
              <w:pStyle w:val="Compact"/>
              <w:jc w:val="left"/>
            </w:pPr>
            <w:r>
              <w:t xml:space="preserve">0312456789</w:t>
            </w:r>
          </w:p>
        </w:tc>
      </w:tr>
      <w:tr>
        <w:tc>
          <w:tcPr/>
          <w:p>
            <w:pPr>
              <w:pStyle w:val="Compact"/>
              <w:jc w:val="left"/>
            </w:pPr>
            <w:r>
              <w:t xml:space="preserve">Contact Person</w:t>
            </w:r>
          </w:p>
        </w:tc>
        <w:tc>
          <w:tcPr/>
          <w:p>
            <w:pPr>
              <w:pStyle w:val="Compact"/>
              <w:jc w:val="left"/>
            </w:pPr>
            <w:r>
              <w:t xml:space="preserve">Dr. Tran Minh Anh, Chief Medical Officer</w:t>
            </w:r>
          </w:p>
        </w:tc>
      </w:tr>
      <w:tr>
        <w:tc>
          <w:tcPr/>
          <w:p>
            <w:pPr>
              <w:pStyle w:val="Compact"/>
              <w:jc w:val="left"/>
            </w:pPr>
            <w:r>
              <w:t xml:space="preserve">Email</w:t>
            </w:r>
          </w:p>
        </w:tc>
        <w:tc>
          <w:tcPr/>
          <w:p>
            <w:pPr>
              <w:pStyle w:val="Compact"/>
              <w:jc w:val="left"/>
            </w:pPr>
            <w:r>
              <w:t xml:space="preserve">procurement@hcmimc-medical.vn</w:t>
            </w:r>
          </w:p>
        </w:tc>
      </w:tr>
      <w:tr>
        <w:tc>
          <w:tcPr/>
          <w:p>
            <w:pPr>
              <w:pStyle w:val="Compact"/>
              <w:jc w:val="left"/>
            </w:pPr>
            <w:r>
              <w:t xml:space="preserve">Telephone</w:t>
            </w:r>
          </w:p>
        </w:tc>
        <w:tc>
          <w:tcPr/>
          <w:p>
            <w:pPr>
              <w:pStyle w:val="Compact"/>
              <w:jc w:val="left"/>
            </w:pPr>
            <w:r>
              <w:t xml:space="preserve">+84 28 3822 4567</w:t>
            </w:r>
          </w:p>
        </w:tc>
      </w:tr>
    </w:tbl>
    <w:p>
      <w:pPr>
        <w:pStyle w:val="BodyText"/>
      </w:pPr>
      <w:r>
        <w:t xml:space="preserve">2. Supplying Party (Seller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Medical Talent Solutions Pte. Ltd.</w:t>
            </w:r>
          </w:p>
        </w:tc>
      </w:tr>
      <w:tr>
        <w:tc>
          <w:tcPr/>
          <w:p>
            <w:pPr>
              <w:pStyle w:val="Compact"/>
              <w:jc w:val="left"/>
            </w:pPr>
            <w:r>
              <w:t xml:space="preserve">Address</w:t>
            </w:r>
          </w:p>
        </w:tc>
        <w:tc>
          <w:tcPr/>
          <w:p>
            <w:pPr>
              <w:pStyle w:val="Compact"/>
              <w:jc w:val="left"/>
            </w:pPr>
            <w:r>
              <w:t xml:space="preserve">12 Marina View, Asia Square Tower 2, Singapore 018961</w:t>
            </w:r>
          </w:p>
        </w:tc>
      </w:tr>
      <w:tr>
        <w:tc>
          <w:tcPr/>
          <w:p>
            <w:pPr>
              <w:pStyle w:val="Compact"/>
              <w:jc w:val="left"/>
            </w:pPr>
            <w:r>
              <w:t xml:space="preserve">Registration No.</w:t>
            </w:r>
          </w:p>
        </w:tc>
        <w:tc>
          <w:tcPr/>
          <w:p>
            <w:pPr>
              <w:pStyle w:val="Compact"/>
              <w:jc w:val="left"/>
            </w:pPr>
            <w:r>
              <w:t xml:space="preserve">201934567X</w:t>
            </w:r>
          </w:p>
        </w:tc>
      </w:tr>
      <w:tr>
        <w:tc>
          <w:tcPr/>
          <w:p>
            <w:pPr>
              <w:pStyle w:val="Compact"/>
              <w:jc w:val="left"/>
            </w:pPr>
            <w:r>
              <w:t xml:space="preserve">Contact Person</w:t>
            </w:r>
          </w:p>
        </w:tc>
        <w:tc>
          <w:tcPr/>
          <w:p>
            <w:pPr>
              <w:pStyle w:val="Compact"/>
              <w:jc w:val="left"/>
            </w:pPr>
            <w:r>
              <w:t xml:space="preserve">Ms. Linda Chen, Director of Medical Recruitment</w:t>
            </w:r>
          </w:p>
        </w:tc>
      </w:tr>
      <w:tr>
        <w:tc>
          <w:tcPr/>
          <w:p>
            <w:pPr>
              <w:pStyle w:val="Compact"/>
              <w:jc w:val="left"/>
            </w:pPr>
            <w:r>
              <w:t xml:space="preserve">Email</w:t>
            </w:r>
          </w:p>
        </w:tc>
        <w:tc>
          <w:tcPr/>
          <w:p>
            <w:pPr>
              <w:pStyle w:val="Compact"/>
              <w:jc w:val="left"/>
            </w:pPr>
            <w:r>
              <w:t xml:space="preserve">l.chen@globalmedtalent.com</w:t>
            </w:r>
          </w:p>
        </w:tc>
      </w:tr>
      <w:tr>
        <w:tc>
          <w:tcPr/>
          <w:p>
            <w:pPr>
              <w:pStyle w:val="Compact"/>
              <w:jc w:val="left"/>
            </w:pPr>
            <w:r>
              <w:t xml:space="preserve">Telephone</w:t>
            </w:r>
          </w:p>
        </w:tc>
        <w:tc>
          <w:tcPr/>
          <w:p>
            <w:pPr>
              <w:pStyle w:val="Compact"/>
              <w:jc w:val="left"/>
            </w:pPr>
            <w:r>
              <w:t xml:space="preserve">+65 6888 7700</w:t>
            </w:r>
          </w:p>
        </w:tc>
      </w:tr>
    </w:tbl>
    <w:p>
      <w:pPr>
        <w:pStyle w:val="BodyText"/>
      </w:pPr>
      <w:r>
        <w:t xml:space="preserve">3. Description of Goods / Services Procured</w:t>
      </w:r>
    </w:p>
    <w:p>
      <w:pPr>
        <w:pStyle w:val="BodyText"/>
      </w:pPr>
      <w:r>
        <w:t xml:space="preserve">This</w:t>
      </w:r>
      <w:r>
        <w:t xml:space="preserve"> </w:t>
      </w:r>
      <w:r>
        <w:t xml:space="preserve">Purchase Order</w:t>
      </w:r>
      <w:r>
        <w:t xml:space="preserve"> </w:t>
      </w:r>
      <w:r>
        <w:t xml:space="preserve">is issued to formally request the procurement and placement of a qualified</w:t>
      </w:r>
      <w:r>
        <w:t xml:space="preserve"> </w:t>
      </w:r>
      <w:r>
        <w:t xml:space="preserve">Surgeon</w:t>
      </w:r>
      <w:r>
        <w:t xml:space="preserve"> </w:t>
      </w:r>
      <w:r>
        <w:t xml:space="preserve">to provide specialized surgical services at the Ho Chi Minh City International Medical Group facility located in</w:t>
      </w:r>
      <w:r>
        <w:t xml:space="preserve"> </w:t>
      </w:r>
      <w:r>
        <w:t xml:space="preserve">Vietnam Ho Chi Minh City</w:t>
      </w:r>
      <w:r>
        <w:t xml:space="preserve">. The</w:t>
      </w:r>
      <w:r>
        <w:t xml:space="preserve"> </w:t>
      </w:r>
      <w:r>
        <w:t xml:space="preserve">Surgeon</w:t>
      </w:r>
      <w:r>
        <w:t xml:space="preserve"> </w:t>
      </w:r>
      <w:r>
        <w:t xml:space="preserve">shall be engaged on a fixed-term contract basis to perform general and minimally invasive surgical procedures, supervise junior surgical staff, and contribute to the hospital's surgical excellence program.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General Surgeon — 12-month contract placement in Vietnam Ho Chi Minh City, including visa sponsorship, work permit processing, and initial credentialing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Surgeon relocation package — international airfare (economy), temporary housing (3 months) in District 1, Vietnam Ho Chi Minh City, and local transportation setup</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Surgeon professional liability insurance — full coverage for the 12-month contract period, minimum $5,000,000 per occurrence, valid in Vietnam Ho Chi Minh City jurisdiction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Surgeon continuing medical education (CME) allowance — annual stipend for conferences, surgical workshops, and board certification maintenance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Surgeon onboarding and integration services — language training (Vietnamese medical terminology), hospital orientation in Vietnam Ho Chi Minh City, and regulatory compliance briefing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left"/>
            </w:pPr>
            <w:r>
              <w:t xml:space="preserve">TOTAL AMOUNT DUE</w:t>
            </w:r>
          </w:p>
        </w:tc>
        <w:tc>
          <w:tcPr/>
          <w:p>
            <w:pPr>
              <w:pStyle w:val="Compact"/>
              <w:jc w:val="left"/>
            </w:pPr>
            <w:r>
              <w:t xml:space="preserve">140,500.00</w:t>
            </w:r>
          </w:p>
        </w:tc>
      </w:tr>
    </w:tbl>
    <w:p>
      <w:pPr>
        <w:pStyle w:val="BodyText"/>
      </w:pPr>
      <w:r>
        <w:t xml:space="preserve">4. Surgeon Qualification Requirements</w:t>
      </w:r>
    </w:p>
    <w:p>
      <w:pPr>
        <w:pStyle w:val="BodyText"/>
      </w:pPr>
      <w:r>
        <w:t xml:space="preserve">The</w:t>
      </w:r>
      <w:r>
        <w:t xml:space="preserve"> </w:t>
      </w:r>
      <w:r>
        <w:t xml:space="preserve">Surgeon</w:t>
      </w:r>
      <w:r>
        <w:t xml:space="preserve"> </w:t>
      </w:r>
      <w:r>
        <w:t xml:space="preserve">procured under this</w:t>
      </w:r>
      <w:r>
        <w:t xml:space="preserve"> </w:t>
      </w:r>
      <w:r>
        <w:t xml:space="preserve">Purchase Order</w:t>
      </w:r>
      <w:r>
        <w:t xml:space="preserve"> </w:t>
      </w:r>
      <w:r>
        <w:t xml:space="preserve">must meet the following minimum qualifications to practice in</w:t>
      </w:r>
      <w:r>
        <w:t xml:space="preserve"> </w:t>
      </w:r>
      <w:r>
        <w:t xml:space="preserve">Vietnam Ho Chi Minh City</w:t>
      </w:r>
      <w:r>
        <w:t xml:space="preserve">:</w:t>
      </w:r>
    </w:p>
    <w:p>
      <w:pPr>
        <w:numPr>
          <w:ilvl w:val="0"/>
          <w:numId w:val="1001"/>
        </w:numPr>
        <w:pStyle w:val="Compact"/>
      </w:pPr>
      <w:r>
        <w:t xml:space="preserve">Board-certified in General Surgery or a recognized surgical subspecialty (e.g., Cardiothoracic, Neurosurgery, Orthopedic Surgery) with a minimum of 10 years of post-residency clinical experience.</w:t>
      </w:r>
    </w:p>
    <w:p>
      <w:pPr>
        <w:numPr>
          <w:ilvl w:val="0"/>
          <w:numId w:val="1001"/>
        </w:numPr>
        <w:pStyle w:val="Compact"/>
      </w:pPr>
      <w:r>
        <w:t xml:space="preserve">Valid medical license in good standing from the country of origin, with no disciplinary actions or malpractice claims in the preceding five years.</w:t>
      </w:r>
    </w:p>
    <w:p>
      <w:pPr>
        <w:numPr>
          <w:ilvl w:val="0"/>
          <w:numId w:val="1001"/>
        </w:numPr>
        <w:pStyle w:val="Compact"/>
      </w:pPr>
      <w:r>
        <w:t xml:space="preserve">Eligibility to obtain a Vietnamese medical practice permit issued by the Ministry of Health of Vietnam, specifically for practice in Ho Chi Minh City.</w:t>
      </w:r>
    </w:p>
    <w:p>
      <w:pPr>
        <w:numPr>
          <w:ilvl w:val="0"/>
          <w:numId w:val="1001"/>
        </w:numPr>
        <w:pStyle w:val="Compact"/>
      </w:pPr>
      <w:r>
        <w:t xml:space="preserve">Demonstrated proficiency in performing laparoscopic and robotic-assisted surgical procedures, as the facility in Vietnam Ho Chi Minh City is equipped with Da Vinci surgical systems.</w:t>
      </w:r>
    </w:p>
    <w:p>
      <w:pPr>
        <w:numPr>
          <w:ilvl w:val="0"/>
          <w:numId w:val="1001"/>
        </w:numPr>
        <w:pStyle w:val="Compact"/>
      </w:pPr>
      <w:r>
        <w:t xml:space="preserve">Fluency in English (minimum IELTS 7.0 or equivalent) and willingness to undertake basic Vietnamese language training for patient communication.</w:t>
      </w:r>
    </w:p>
    <w:p>
      <w:pPr>
        <w:numPr>
          <w:ilvl w:val="0"/>
          <w:numId w:val="1001"/>
        </w:numPr>
        <w:pStyle w:val="Compact"/>
      </w:pPr>
      <w:r>
        <w:t xml:space="preserve">Current Basic Life Support (BLS) and Advanced Cardiac Life Support (ACLS) certifications.</w:t>
      </w:r>
    </w:p>
    <w:p>
      <w:pPr>
        <w:pStyle w:val="FirstParagraph"/>
      </w:pPr>
      <w:r>
        <w:t xml:space="preserve">5. Terms and Conditions</w:t>
      </w:r>
    </w:p>
    <w:p>
      <w:pPr>
        <w:numPr>
          <w:ilvl w:val="0"/>
          <w:numId w:val="1002"/>
        </w:numPr>
        <w:pStyle w:val="Compact"/>
      </w:pPr>
      <w:r>
        <w:rPr>
          <w:bCs/>
          <w:b/>
        </w:rPr>
        <w:t xml:space="preserve">Contract Duration:</w:t>
      </w:r>
      <w:r>
        <w:t xml:space="preserve"> </w:t>
      </w:r>
      <w:r>
        <w:t xml:space="preserve">The Surgeon engagement shall commence on 01 August 2025 and conclude on 31 July 2026, unless extended by mutual written agreement between the parties.</w:t>
      </w:r>
    </w:p>
    <w:p>
      <w:pPr>
        <w:numPr>
          <w:ilvl w:val="0"/>
          <w:numId w:val="1002"/>
        </w:numPr>
        <w:pStyle w:val="Compact"/>
      </w:pPr>
      <w:r>
        <w:rPr>
          <w:bCs/>
          <w:b/>
        </w:rPr>
        <w:t xml:space="preserve">Work Location:</w:t>
      </w:r>
      <w:r>
        <w:t xml:space="preserve"> </w:t>
      </w:r>
      <w:r>
        <w:t xml:space="preserve">All surgical duties shall be performed at the Ho Chi Minh City International Medical Group facility, 68 Nguyen Hue Boulevard, District 1, Vietnam Ho Chi Minh City. The Surgeon may be required to attend on-call rotations as per hospital policy.</w:t>
      </w:r>
    </w:p>
    <w:p>
      <w:pPr>
        <w:numPr>
          <w:ilvl w:val="0"/>
          <w:numId w:val="1002"/>
        </w:numPr>
        <w:pStyle w:val="Compact"/>
      </w:pPr>
      <w:r>
        <w:rPr>
          <w:bCs/>
          <w:b/>
        </w:rPr>
        <w:t xml:space="preserve">Payment Schedule:</w:t>
      </w:r>
      <w:r>
        <w:t xml:space="preserve"> </w:t>
      </w:r>
      <w:r>
        <w:t xml:space="preserve">40% of the total Purchase Order value shall be due upon signing of the Surgeon's employment contract. 40% shall be due upon the Surgeon's arrival and commencement of duties in Vietnam Ho Chi Minh City. The remaining 20% shall be due upon successful completion of the 90-day probationary period.</w:t>
      </w:r>
    </w:p>
    <w:p>
      <w:pPr>
        <w:numPr>
          <w:ilvl w:val="0"/>
          <w:numId w:val="1002"/>
        </w:numPr>
        <w:pStyle w:val="Compact"/>
      </w:pPr>
      <w:r>
        <w:rPr>
          <w:bCs/>
          <w:b/>
        </w:rPr>
        <w:t xml:space="preserve">Termination:</w:t>
      </w:r>
      <w:r>
        <w:t xml:space="preserve"> </w:t>
      </w:r>
      <w:r>
        <w:t xml:space="preserve">Either party may terminate this Purchase Order and the associated Surgeon contract with 60 days' written notice. In the event of termination for cause (e.g., gross negligence, loss of medical license), termination shall be effective immediately.</w:t>
      </w:r>
    </w:p>
    <w:p>
      <w:pPr>
        <w:numPr>
          <w:ilvl w:val="0"/>
          <w:numId w:val="1002"/>
        </w:numPr>
        <w:pStyle w:val="Compact"/>
      </w:pPr>
      <w:r>
        <w:rPr>
          <w:bCs/>
          <w:b/>
        </w:rPr>
        <w:t xml:space="preserve">Compliance:</w:t>
      </w:r>
      <w:r>
        <w:t xml:space="preserve"> </w:t>
      </w:r>
      <w:r>
        <w:t xml:space="preserve">The Surgeon shall comply with all Vietnamese medical regulations, the Vietnam Ho Chi Minh City municipal health authority guidelines, and the ethical standards of the World Medical Association. The Seller warrants that the Surgeon shall hold all necessary visas and work permits for the duration of the contract.</w:t>
      </w:r>
    </w:p>
    <w:p>
      <w:pPr>
        <w:numPr>
          <w:ilvl w:val="0"/>
          <w:numId w:val="1002"/>
        </w:numPr>
        <w:pStyle w:val="Compact"/>
      </w:pPr>
      <w:r>
        <w:rPr>
          <w:bCs/>
          <w:b/>
        </w:rPr>
        <w:t xml:space="preserve">Confidentiality:</w:t>
      </w:r>
      <w:r>
        <w:t xml:space="preserve"> </w:t>
      </w:r>
      <w:r>
        <w:t xml:space="preserve">All patient records, surgical case files, and proprietary hospital protocols encountered by the Surgeon in Vietnam Ho Chi Minh City shall remain strictly confidential and subject to Vietnamese data protection law.</w:t>
      </w:r>
    </w:p>
    <w:p>
      <w:pPr>
        <w:numPr>
          <w:ilvl w:val="0"/>
          <w:numId w:val="1002"/>
        </w:numPr>
        <w:pStyle w:val="Compact"/>
      </w:pPr>
      <w:r>
        <w:rPr>
          <w:bCs/>
          <w:b/>
        </w:rPr>
        <w:t xml:space="preserve">Dispute Resolution:</w:t>
      </w:r>
      <w:r>
        <w:t xml:space="preserve"> </w:t>
      </w:r>
      <w:r>
        <w:t xml:space="preserve">Any disputes arising from this Purchase Order shall be resolved through arbitration in Singapore under the rules of the Singapore International Arbitration Centre (SIAC), with the seat of arbitration in Singapore. The governing law shall be the laws of the Republic of Singapore.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government-imposed restrictions affecting operations in Vietnam Ho Chi Minh City.</w:t>
      </w:r>
    </w:p>
    <w:p>
      <w:pPr>
        <w:pStyle w:val="FirstParagraph"/>
      </w:pPr>
      <w:r>
        <w:t xml:space="preserve">6. Delivery and Commencement Details</w:t>
      </w:r>
    </w:p>
    <w:p>
      <w:pPr>
        <w:pStyle w:val="BodyText"/>
      </w:pPr>
      <w:r>
        <w:t xml:space="preserve">The Seller shall ensure that the qualified</w:t>
      </w:r>
      <w:r>
        <w:t xml:space="preserve"> </w:t>
      </w:r>
      <w:r>
        <w:t xml:space="preserve">Surgeon</w:t>
      </w:r>
      <w:r>
        <w:t xml:space="preserve"> </w:t>
      </w:r>
      <w:r>
        <w:t xml:space="preserve">is physically present and ready to commence surgical duties at the designated facility in</w:t>
      </w:r>
      <w:r>
        <w:t xml:space="preserve"> </w:t>
      </w:r>
      <w:r>
        <w:t xml:space="preserve">Vietnam Ho Chi Minh City</w:t>
      </w:r>
      <w:r>
        <w:t xml:space="preserve"> </w:t>
      </w:r>
      <w:r>
        <w:t xml:space="preserve">no later than 01 August 2025. All visa documentation, work permits, and medical practice registrations required by Vietnamese authorities shall be completed and verified prior to the Surgeon's arrival. The Seller shall provide the Buyer with a minimum of 30 days' advance notice of the Surgeon's expected arrival date in Vietnam Ho Chi Minh City to facilitate onboarding logistics.</w:t>
      </w:r>
    </w:p>
    <w:p>
      <w:pPr>
        <w:pStyle w:val="BodyText"/>
      </w:pPr>
      <w:r>
        <w:t xml:space="preserve">7. Authorization and Signatures</w:t>
      </w:r>
    </w:p>
    <w:p>
      <w:pPr>
        <w:pStyle w:val="BodyText"/>
      </w:pPr>
      <w:r>
        <w:t xml:space="preserve">This</w:t>
      </w:r>
      <w:r>
        <w:t xml:space="preserve"> </w:t>
      </w:r>
      <w:r>
        <w:t xml:space="preserve">Purchase Order</w:t>
      </w:r>
      <w:r>
        <w:t xml:space="preserve"> </w:t>
      </w:r>
      <w:r>
        <w:t xml:space="preserve">is hereby authorized and executed by the undersigned representatives of both parties, confirming the procurement of the</w:t>
      </w:r>
      <w:r>
        <w:t xml:space="preserve"> </w:t>
      </w:r>
      <w:r>
        <w:t xml:space="preserve">Surgeon</w:t>
      </w:r>
      <w:r>
        <w:t xml:space="preserve"> </w:t>
      </w:r>
      <w:r>
        <w:t xml:space="preserve">services for deployment in</w:t>
      </w:r>
      <w:r>
        <w:t xml:space="preserve"> </w:t>
      </w:r>
      <w:r>
        <w:t xml:space="preserve">Vietnam Ho Chi Minh City</w:t>
      </w:r>
      <w:r>
        <w:t xml:space="preserve"> </w:t>
      </w:r>
      <w:r>
        <w:t xml:space="preserve">as described herein.</w:t>
      </w:r>
    </w:p>
    <w:p>
      <w:pPr>
        <w:pStyle w:val="BodyText"/>
      </w:pPr>
      <w:r>
        <w:rPr>
          <w:bCs/>
          <w:b/>
        </w:rPr>
        <w:t xml:space="preserve">For the Buyer:</w:t>
      </w:r>
      <w:r>
        <w:br/>
      </w:r>
      <w:r>
        <w:t xml:space="preserve">Dr. Tran Minh Anh</w:t>
      </w:r>
      <w:r>
        <w:br/>
      </w:r>
      <w:r>
        <w:t xml:space="preserve">Chief Medical Officer</w:t>
      </w:r>
      <w:r>
        <w:br/>
      </w:r>
      <w:r>
        <w:t xml:space="preserve">Ho Chi Minh City International Medical Group</w:t>
      </w:r>
      <w:r>
        <w:br/>
      </w:r>
      <w:r>
        <w:t xml:space="preserve">Date: _______________</w:t>
      </w:r>
    </w:p>
    <w:p>
      <w:pPr>
        <w:pStyle w:val="BodyText"/>
      </w:pPr>
      <w:r>
        <w:rPr>
          <w:bCs/>
          <w:b/>
        </w:rPr>
        <w:t xml:space="preserve">For the Seller:</w:t>
      </w:r>
      <w:r>
        <w:br/>
      </w:r>
      <w:r>
        <w:t xml:space="preserve">Ms. Linda Chen</w:t>
      </w:r>
      <w:r>
        <w:br/>
      </w:r>
      <w:r>
        <w:t xml:space="preserve">Director of Medical Recruitment</w:t>
      </w:r>
      <w:r>
        <w:br/>
      </w:r>
      <w:r>
        <w:t xml:space="preserve">Global Medical Talent Solutions Pte. Ltd.</w:t>
      </w:r>
      <w:r>
        <w:br/>
      </w:r>
      <w:r>
        <w:t xml:space="preserve">Date: _______________</w:t>
      </w:r>
    </w:p>
    <w:p>
      <w:pPr>
        <w:pStyle w:val="BodyText"/>
      </w:pPr>
      <w:r>
        <w:t xml:space="preserve">Purchase Order No. PO-VHCM-2025-04782 | Surgeon Procurement | Vietnam Ho Chi Minh City</w:t>
      </w:r>
    </w:p>
    <w:p>
      <w:pPr>
        <w:pStyle w:val="BodyText"/>
      </w:pPr>
      <w:r>
        <w:t xml:space="preserve">This document is a controlled record.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Vietnam Ho Chi Minh City</dc:title>
  <dc:creator/>
  <dc:language>en</dc:language>
  <cp:keywords/>
  <dcterms:created xsi:type="dcterms:W3CDTF">2026-10-10T07:08:34Z</dcterms:created>
  <dcterms:modified xsi:type="dcterms:W3CDTF">2026-10-10T07:08:34Z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