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Systems</w:t>
      </w:r>
      <w:r>
        <w:t xml:space="preserve"> </w:t>
      </w:r>
      <w:r>
        <w:t xml:space="preserve">Engineer</w:t>
      </w:r>
      <w:r>
        <w:t xml:space="preserve"> </w:t>
      </w:r>
      <w:r>
        <w:t xml:space="preserve">-</w:t>
      </w:r>
      <w:r>
        <w:t xml:space="preserve"> </w:t>
      </w:r>
      <w:r>
        <w:t xml:space="preserve">Argentina</w:t>
      </w:r>
      <w:r>
        <w:t xml:space="preserve"> </w:t>
      </w:r>
      <w:r>
        <w:t xml:space="preserve">Córdoba</w:t>
      </w:r>
    </w:p>
    <w:bookmarkStart w:id="20" w:name="purchase-order"/>
    <w:p>
      <w:pPr>
        <w:pStyle w:val="Heading1"/>
      </w:pPr>
      <w:r>
        <w:t xml:space="preserve">PURCHASE ORDER</w:t>
      </w:r>
    </w:p>
    <w:p>
      <w:pPr>
        <w:pStyle w:val="FirstParagraph"/>
      </w:pPr>
      <w:r>
        <w:t xml:space="preserve">Professional Services Procurement – Systems Engineer – Argentina Córdoba</w:t>
      </w:r>
    </w:p>
    <w:p>
      <w:pPr>
        <w:pStyle w:val="BodyText"/>
      </w:pPr>
      <w:r>
        <w:t xml:space="preserve">PO No. AR-CBA-2025-04782</w:t>
      </w:r>
    </w:p>
    <w:bookmarkEnd w:id="20"/>
    <w:bookmarkStart w:id="21" w:name="purchase-order-identification"/>
    <w:p>
      <w:pPr>
        <w:pStyle w:val="Heading2"/>
      </w:pPr>
      <w:r>
        <w:t xml:space="preserve">1. Purchase Order Identification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Purchase Order Number</w:t>
            </w:r>
          </w:p>
        </w:tc>
        <w:tc>
          <w:tcPr/>
          <w:p>
            <w:pPr>
              <w:pStyle w:val="Compact"/>
              <w:jc w:val="left"/>
            </w:pPr>
            <w:r>
              <w:t xml:space="preserve">AR-CBA-2025-04782</w:t>
            </w:r>
          </w:p>
        </w:tc>
      </w:tr>
      <w:tr>
        <w:tc>
          <w:tcPr/>
          <w:p>
            <w:pPr>
              <w:pStyle w:val="Compact"/>
              <w:jc w:val="left"/>
            </w:pPr>
            <w:r>
              <w:t xml:space="preserve">Date of Issue</w:t>
            </w:r>
          </w:p>
        </w:tc>
        <w:tc>
          <w:tcPr/>
          <w:p>
            <w:pPr>
              <w:pStyle w:val="Compact"/>
              <w:jc w:val="left"/>
            </w:pPr>
            <w:r>
              <w:t xml:space="preserve">June 12, 2025</w:t>
            </w:r>
          </w:p>
        </w:tc>
      </w:tr>
      <w:tr>
        <w:tc>
          <w:tcPr/>
          <w:p>
            <w:pPr>
              <w:pStyle w:val="Compact"/>
              <w:jc w:val="left"/>
            </w:pPr>
            <w:r>
              <w:t xml:space="preserve">Required Delivery / Commencement Date</w:t>
            </w:r>
          </w:p>
        </w:tc>
        <w:tc>
          <w:tcPr/>
          <w:p>
            <w:pPr>
              <w:pStyle w:val="Compact"/>
              <w:jc w:val="left"/>
            </w:pPr>
            <w:r>
              <w:t xml:space="preserve">July 1, 2025</w:t>
            </w:r>
          </w:p>
        </w:tc>
      </w:tr>
      <w:tr>
        <w:tc>
          <w:tcPr/>
          <w:p>
            <w:pPr>
              <w:pStyle w:val="Compact"/>
              <w:jc w:val="left"/>
            </w:pPr>
            <w:r>
              <w:t xml:space="preserve">Place of Performance</w:t>
            </w:r>
          </w:p>
        </w:tc>
        <w:tc>
          <w:tcPr/>
          <w:p>
            <w:pPr>
              <w:pStyle w:val="Compact"/>
              <w:jc w:val="left"/>
            </w:pPr>
            <w:r>
              <w:t xml:space="preserve">Córdoba, Argentina (Province of Córdoba, República Argentina)</w:t>
            </w:r>
          </w:p>
        </w:tc>
      </w:tr>
      <w:tr>
        <w:tc>
          <w:tcPr/>
          <w:p>
            <w:pPr>
              <w:pStyle w:val="Compact"/>
              <w:jc w:val="left"/>
            </w:pPr>
            <w:r>
              <w:t xml:space="preserve">Currency</w:t>
            </w:r>
          </w:p>
        </w:tc>
        <w:tc>
          <w:tcPr/>
          <w:p>
            <w:pPr>
              <w:pStyle w:val="Compact"/>
              <w:jc w:val="left"/>
            </w:pPr>
            <w:r>
              <w:t xml:space="preserve">Argentine Peso (ARS) / USD (as applicable)</w:t>
            </w:r>
          </w:p>
        </w:tc>
      </w:tr>
      <w:tr>
        <w:tc>
          <w:tcPr/>
          <w:p>
            <w:pPr>
              <w:pStyle w:val="Compact"/>
              <w:jc w:val="left"/>
            </w:pPr>
            <w:r>
              <w:t xml:space="preserve">Payment Terms</w:t>
            </w:r>
          </w:p>
        </w:tc>
        <w:tc>
          <w:tcPr/>
          <w:p>
            <w:pPr>
              <w:pStyle w:val="Compact"/>
              <w:jc w:val="left"/>
            </w:pPr>
            <w:r>
              <w:t xml:space="preserve">Net 30 days from invoice acceptance</w:t>
            </w:r>
          </w:p>
        </w:tc>
      </w:tr>
    </w:tbl>
    <w:bookmarkEnd w:id="21"/>
    <w:bookmarkStart w:id="22" w:name="purchasing-entity-buyer"/>
    <w:p>
      <w:pPr>
        <w:pStyle w:val="Heading2"/>
      </w:pPr>
      <w:r>
        <w:t xml:space="preserve">2. Purchasing Entity (Buyer)</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TecnoAndina Solutions S.A.</w:t>
            </w:r>
          </w:p>
        </w:tc>
      </w:tr>
      <w:tr>
        <w:tc>
          <w:tcPr/>
          <w:p>
            <w:pPr>
              <w:pStyle w:val="Compact"/>
              <w:jc w:val="left"/>
            </w:pPr>
            <w:r>
              <w:t xml:space="preserve">Address</w:t>
            </w:r>
          </w:p>
        </w:tc>
        <w:tc>
          <w:tcPr/>
          <w:p>
            <w:pPr>
              <w:pStyle w:val="Compact"/>
              <w:jc w:val="left"/>
            </w:pPr>
            <w:r>
              <w:t xml:space="preserve">Av. Hipólito Yrigoyen 1250, Piso 8, Córdoba, Argentina</w:t>
            </w:r>
          </w:p>
        </w:tc>
      </w:tr>
      <w:tr>
        <w:tc>
          <w:tcPr/>
          <w:p>
            <w:pPr>
              <w:pStyle w:val="Compact"/>
              <w:jc w:val="left"/>
            </w:pPr>
            <w:r>
              <w:t xml:space="preserve">CUIT</w:t>
            </w:r>
          </w:p>
        </w:tc>
        <w:tc>
          <w:tcPr/>
          <w:p>
            <w:pPr>
              <w:pStyle w:val="Compact"/>
              <w:jc w:val="left"/>
            </w:pPr>
            <w:r>
              <w:t xml:space="preserve">30-71234567-8</w:t>
            </w:r>
          </w:p>
        </w:tc>
      </w:tr>
      <w:tr>
        <w:tc>
          <w:tcPr/>
          <w:p>
            <w:pPr>
              <w:pStyle w:val="Compact"/>
              <w:jc w:val="left"/>
            </w:pPr>
            <w:r>
              <w:t xml:space="preserve">Contact Person</w:t>
            </w:r>
          </w:p>
        </w:tc>
        <w:tc>
          <w:tcPr/>
          <w:p>
            <w:pPr>
              <w:pStyle w:val="Compact"/>
              <w:jc w:val="left"/>
            </w:pPr>
            <w:r>
              <w:t xml:space="preserve">Ing. María Elena Rodríguez – Procurement Director</w:t>
            </w:r>
          </w:p>
        </w:tc>
      </w:tr>
      <w:tr>
        <w:tc>
          <w:tcPr/>
          <w:p>
            <w:pPr>
              <w:pStyle w:val="Compact"/>
              <w:jc w:val="left"/>
            </w:pPr>
            <w:r>
              <w:t xml:space="preserve">Email</w:t>
            </w:r>
          </w:p>
        </w:tc>
        <w:tc>
          <w:tcPr/>
          <w:p>
            <w:pPr>
              <w:pStyle w:val="Compact"/>
              <w:jc w:val="left"/>
            </w:pPr>
            <w:r>
              <w:t xml:space="preserve">procurement@tecnoandina.com.ar</w:t>
            </w:r>
          </w:p>
        </w:tc>
      </w:tr>
      <w:tr>
        <w:tc>
          <w:tcPr/>
          <w:p>
            <w:pPr>
              <w:pStyle w:val="Compact"/>
              <w:jc w:val="left"/>
            </w:pPr>
            <w:r>
              <w:t xml:space="preserve">Phone</w:t>
            </w:r>
          </w:p>
        </w:tc>
        <w:tc>
          <w:tcPr/>
          <w:p>
            <w:pPr>
              <w:pStyle w:val="Compact"/>
              <w:jc w:val="left"/>
            </w:pPr>
            <w:r>
              <w:t xml:space="preserve">+54 351 422-8800</w:t>
            </w:r>
          </w:p>
        </w:tc>
      </w:tr>
    </w:tbl>
    <w:bookmarkEnd w:id="22"/>
    <w:bookmarkStart w:id="23" w:name="supplier-service-provider-seller"/>
    <w:p>
      <w:pPr>
        <w:pStyle w:val="Heading2"/>
      </w:pPr>
      <w:r>
        <w:t xml:space="preserve">3. Supplier / Service Provider (Seller)</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Ingeniería de Sistemas del Litoral S.R.L.</w:t>
            </w:r>
          </w:p>
        </w:tc>
      </w:tr>
      <w:tr>
        <w:tc>
          <w:tcPr/>
          <w:p>
            <w:pPr>
              <w:pStyle w:val="Compact"/>
              <w:jc w:val="left"/>
            </w:pPr>
            <w:r>
              <w:t xml:space="preserve">Address</w:t>
            </w:r>
          </w:p>
        </w:tc>
        <w:tc>
          <w:tcPr/>
          <w:p>
            <w:pPr>
              <w:pStyle w:val="Compact"/>
              <w:jc w:val="left"/>
            </w:pPr>
            <w:r>
              <w:t xml:space="preserve">Bv. San Juan 2450, Barrio Alta Córdoba, Córdoba, Argentina</w:t>
            </w:r>
          </w:p>
        </w:tc>
      </w:tr>
      <w:tr>
        <w:tc>
          <w:tcPr/>
          <w:p>
            <w:pPr>
              <w:pStyle w:val="Compact"/>
              <w:jc w:val="left"/>
            </w:pPr>
            <w:r>
              <w:t xml:space="preserve">CUIT</w:t>
            </w:r>
          </w:p>
        </w:tc>
        <w:tc>
          <w:tcPr/>
          <w:p>
            <w:pPr>
              <w:pStyle w:val="Compact"/>
              <w:jc w:val="left"/>
            </w:pPr>
            <w:r>
              <w:t xml:space="preserve">30-69876543-2</w:t>
            </w:r>
          </w:p>
        </w:tc>
      </w:tr>
      <w:tr>
        <w:tc>
          <w:tcPr/>
          <w:p>
            <w:pPr>
              <w:pStyle w:val="Compact"/>
              <w:jc w:val="left"/>
            </w:pPr>
            <w:r>
              <w:t xml:space="preserve">Contact Person</w:t>
            </w:r>
          </w:p>
        </w:tc>
        <w:tc>
          <w:tcPr/>
          <w:p>
            <w:pPr>
              <w:pStyle w:val="Compact"/>
              <w:jc w:val="left"/>
            </w:pPr>
            <w:r>
              <w:t xml:space="preserve">Ing. Carlos Alberto Méndez – General Manager</w:t>
            </w:r>
          </w:p>
        </w:tc>
      </w:tr>
      <w:tr>
        <w:tc>
          <w:tcPr/>
          <w:p>
            <w:pPr>
              <w:pStyle w:val="Compact"/>
              <w:jc w:val="left"/>
            </w:pPr>
            <w:r>
              <w:t xml:space="preserve">Email</w:t>
            </w:r>
          </w:p>
        </w:tc>
        <w:tc>
          <w:tcPr/>
          <w:p>
            <w:pPr>
              <w:pStyle w:val="Compact"/>
              <w:jc w:val="left"/>
            </w:pPr>
            <w:r>
              <w:t xml:space="preserve">contacto@isdelitoral.com.ar</w:t>
            </w:r>
          </w:p>
        </w:tc>
      </w:tr>
      <w:tr>
        <w:tc>
          <w:tcPr/>
          <w:p>
            <w:pPr>
              <w:pStyle w:val="Compact"/>
              <w:jc w:val="left"/>
            </w:pPr>
            <w:r>
              <w:t xml:space="preserve">Phone</w:t>
            </w:r>
          </w:p>
        </w:tc>
        <w:tc>
          <w:tcPr/>
          <w:p>
            <w:pPr>
              <w:pStyle w:val="Compact"/>
              <w:jc w:val="left"/>
            </w:pPr>
            <w:r>
              <w:t xml:space="preserve">+54 351 487-3321</w:t>
            </w:r>
          </w:p>
        </w:tc>
      </w:tr>
    </w:tbl>
    <w:bookmarkEnd w:id="23"/>
    <w:bookmarkStart w:id="24" w:name="X5a59a00434bca59200feda7691bc59f1696280c"/>
    <w:p>
      <w:pPr>
        <w:pStyle w:val="Heading2"/>
      </w:pPr>
      <w:r>
        <w:t xml:space="preserve">4. Scope of Procurement – Systems Engineer Services</w:t>
      </w:r>
    </w:p>
    <w:p>
      <w:pPr>
        <w:pStyle w:val="FirstParagraph"/>
      </w:pPr>
      <w:r>
        <w:t xml:space="preserve">This</w:t>
      </w:r>
      <w:r>
        <w:t xml:space="preserve"> </w:t>
      </w:r>
      <w:r>
        <w:t xml:space="preserve">Purchase Order</w:t>
      </w:r>
      <w:r>
        <w:t xml:space="preserve"> </w:t>
      </w:r>
      <w:r>
        <w:t xml:space="preserve">is issued by TecnoAndina Solutions S.A. to formally request and authorize the engagement of a qualified</w:t>
      </w:r>
      <w:r>
        <w:t xml:space="preserve"> </w:t>
      </w:r>
      <w:r>
        <w:t xml:space="preserve">Systems Engineer</w:t>
      </w:r>
      <w:r>
        <w:t xml:space="preserve"> </w:t>
      </w:r>
      <w:r>
        <w:t xml:space="preserve">to perform critical infrastructure design, implementation, and maintenance services within the operational facilities located in</w:t>
      </w:r>
      <w:r>
        <w:t xml:space="preserve"> </w:t>
      </w:r>
      <w:r>
        <w:t xml:space="preserve">Argentina Córdoba</w:t>
      </w:r>
      <w:r>
        <w:t xml:space="preserve">. The</w:t>
      </w:r>
      <w:r>
        <w:t xml:space="preserve"> </w:t>
      </w:r>
      <w:r>
        <w:t xml:space="preserve">Systems Engineer</w:t>
      </w:r>
      <w:r>
        <w:t xml:space="preserve"> </w:t>
      </w:r>
      <w:r>
        <w:t xml:space="preserve">shall be responsible for the end-to-end architecture, deployment, and ongoing support of the enterprise IT infrastructure that supports our manufacturing and logistics operations in the Province of Córdoba.</w:t>
      </w:r>
    </w:p>
    <w:p>
      <w:pPr>
        <w:pStyle w:val="BodyText"/>
      </w:pPr>
      <w:r>
        <w:t xml:space="preserve">The</w:t>
      </w:r>
      <w:r>
        <w:t xml:space="preserve"> </w:t>
      </w:r>
      <w:r>
        <w:t xml:space="preserve">Systems Engineer</w:t>
      </w:r>
      <w:r>
        <w:t xml:space="preserve"> </w:t>
      </w:r>
      <w:r>
        <w:t xml:space="preserve">engaged under this</w:t>
      </w:r>
      <w:r>
        <w:t xml:space="preserve"> </w:t>
      </w:r>
      <w:r>
        <w:t xml:space="preserve">Purchase Order</w:t>
      </w:r>
      <w:r>
        <w:t xml:space="preserve"> </w:t>
      </w:r>
      <w:r>
        <w:t xml:space="preserve">must hold a minimum of a Bachelor's degree in Computer Engineering, Systems Engineering, or a closely related discipline, and must possess a minimum of eight (8) years of progressive professional experience in enterprise systems architecture. The</w:t>
      </w:r>
      <w:r>
        <w:t xml:space="preserve"> </w:t>
      </w:r>
      <w:r>
        <w:t xml:space="preserve">Systems Engineer</w:t>
      </w:r>
      <w:r>
        <w:t xml:space="preserve"> </w:t>
      </w:r>
      <w:r>
        <w:t xml:space="preserve">shall be physically present at the buyer's premises in</w:t>
      </w:r>
      <w:r>
        <w:t xml:space="preserve"> </w:t>
      </w:r>
      <w:r>
        <w:t xml:space="preserve">Argentina Córdoba</w:t>
      </w:r>
      <w:r>
        <w:t xml:space="preserve"> </w:t>
      </w:r>
      <w:r>
        <w:t xml:space="preserve">for a minimum of five (5) working days per week during the contracted period, ensuring continuous availability for all operational and emergency response requirements specific to the Córdoba industrial corridor.</w:t>
      </w:r>
    </w:p>
    <w:bookmarkEnd w:id="24"/>
    <w:bookmarkStart w:id="25" w:name="line-items-and-pricing"/>
    <w:p>
      <w:pPr>
        <w:pStyle w:val="Heading2"/>
      </w:pPr>
      <w:r>
        <w:t xml:space="preserve">5.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(ARS)</w:t>
            </w:r>
          </w:p>
        </w:tc>
        <w:tc>
          <w:tcPr/>
          <w:p>
            <w:pPr>
              <w:pStyle w:val="Compact"/>
              <w:jc w:val="left"/>
            </w:pPr>
            <w:r>
              <w:t xml:space="preserve">Total (ARS)</w:t>
            </w:r>
          </w:p>
        </w:tc>
      </w:tr>
      <w:tr>
        <w:tc>
          <w:tcPr/>
          <w:p>
            <w:pPr>
              <w:pStyle w:val="Compact"/>
              <w:jc w:val="left"/>
            </w:pPr>
            <w:r>
              <w:t xml:space="preserve">01</w:t>
            </w:r>
          </w:p>
        </w:tc>
        <w:tc>
          <w:tcPr/>
          <w:p>
            <w:pPr>
              <w:pStyle w:val="Compact"/>
              <w:jc w:val="left"/>
            </w:pPr>
            <w:r>
              <w:t xml:space="preserve">Systems Engineer – Senior Level: Enterprise IT Infrastructure Design &amp; Architecture (on-site, Argentina Córdoba)</w:t>
            </w:r>
          </w:p>
        </w:tc>
        <w:tc>
          <w:tcPr/>
          <w:p>
            <w:pPr>
              <w:pStyle w:val="Compact"/>
              <w:jc w:val="left"/>
            </w:pPr>
            <w:r>
              <w:t xml:space="preserve">1</w:t>
            </w:r>
          </w:p>
        </w:tc>
        <w:tc>
          <w:tcPr/>
          <w:p>
            <w:pPr>
              <w:pStyle w:val="Compact"/>
              <w:jc w:val="left"/>
            </w:pPr>
            <w:r>
              <w:t xml:space="preserve">Professional</w:t>
            </w:r>
          </w:p>
        </w:tc>
        <w:tc>
          <w:tcPr/>
          <w:p>
            <w:pPr>
              <w:pStyle w:val="Compact"/>
              <w:jc w:val="left"/>
            </w:pPr>
            <w:r>
              <w:t xml:space="preserve">1,850,000.00</w:t>
            </w:r>
          </w:p>
        </w:tc>
        <w:tc>
          <w:tcPr/>
          <w:p>
            <w:pPr>
              <w:pStyle w:val="Compact"/>
              <w:jc w:val="left"/>
            </w:pPr>
            <w:r>
              <w:t xml:space="preserve">1,850,000.00</w:t>
            </w:r>
          </w:p>
        </w:tc>
      </w:tr>
      <w:tr>
        <w:tc>
          <w:tcPr/>
          <w:p>
            <w:pPr>
              <w:pStyle w:val="Compact"/>
              <w:jc w:val="left"/>
            </w:pPr>
            <w:r>
              <w:t xml:space="preserve">02</w:t>
            </w:r>
          </w:p>
        </w:tc>
        <w:tc>
          <w:tcPr/>
          <w:p>
            <w:pPr>
              <w:pStyle w:val="Compact"/>
              <w:jc w:val="left"/>
            </w:pPr>
            <w:r>
              <w:t xml:space="preserve">Systems Engineer – Network &amp; Security Implementation: Data Center Build-out, Córdoba HQ</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4,200,000.00</w:t>
            </w:r>
          </w:p>
        </w:tc>
        <w:tc>
          <w:tcPr/>
          <w:p>
            <w:pPr>
              <w:pStyle w:val="Compact"/>
              <w:jc w:val="left"/>
            </w:pPr>
            <w:r>
              <w:t xml:space="preserve">4,200,000.00</w:t>
            </w:r>
          </w:p>
        </w:tc>
      </w:tr>
      <w:tr>
        <w:tc>
          <w:tcPr/>
          <w:p>
            <w:pPr>
              <w:pStyle w:val="Compact"/>
              <w:jc w:val="left"/>
            </w:pPr>
            <w:r>
              <w:t xml:space="preserve">03</w:t>
            </w:r>
          </w:p>
        </w:tc>
        <w:tc>
          <w:tcPr/>
          <w:p>
            <w:pPr>
              <w:pStyle w:val="Compact"/>
              <w:jc w:val="left"/>
            </w:pPr>
            <w:r>
              <w:t xml:space="preserve">Systems Engineer – Ongoing Maintenance &amp; Support Contract (12 months, Argentina Córdoba)</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980,000.00</w:t>
            </w:r>
          </w:p>
        </w:tc>
        <w:tc>
          <w:tcPr/>
          <w:p>
            <w:pPr>
              <w:pStyle w:val="Compact"/>
              <w:jc w:val="left"/>
            </w:pPr>
            <w:r>
              <w:t xml:space="preserve">11,760,000.00</w:t>
            </w:r>
          </w:p>
        </w:tc>
      </w:tr>
      <w:tr>
        <w:tc>
          <w:tcPr/>
          <w:p>
            <w:pPr>
              <w:pStyle w:val="Compact"/>
              <w:jc w:val="left"/>
            </w:pPr>
            <w:r>
              <w:t xml:space="preserve">04</w:t>
            </w:r>
          </w:p>
        </w:tc>
        <w:tc>
          <w:tcPr/>
          <w:p>
            <w:pPr>
              <w:pStyle w:val="Compact"/>
              <w:jc w:val="left"/>
            </w:pPr>
            <w:r>
              <w:t xml:space="preserve">Systems Engineer – Disaster Recovery &amp; Business Continuity Planning (Córdoba Region)</w:t>
            </w:r>
          </w:p>
        </w:tc>
        <w:tc>
          <w:tcPr/>
          <w:p>
            <w:pPr>
              <w:pStyle w:val="Compact"/>
              <w:jc w:val="left"/>
            </w:pPr>
            <w:r>
              <w:t xml:space="preserve">1</w:t>
            </w:r>
          </w:p>
        </w:tc>
        <w:tc>
          <w:tcPr/>
          <w:p>
            <w:pPr>
              <w:pStyle w:val="Compact"/>
              <w:jc w:val="left"/>
            </w:pPr>
            <w:r>
              <w:t xml:space="preserve">Deliverable</w:t>
            </w:r>
          </w:p>
        </w:tc>
        <w:tc>
          <w:tcPr/>
          <w:p>
            <w:pPr>
              <w:pStyle w:val="Compact"/>
              <w:jc w:val="left"/>
            </w:pPr>
            <w:r>
              <w:t xml:space="preserve">1,450,000.00</w:t>
            </w:r>
          </w:p>
        </w:tc>
        <w:tc>
          <w:tcPr/>
          <w:p>
            <w:pPr>
              <w:pStyle w:val="Compact"/>
              <w:jc w:val="left"/>
            </w:pPr>
            <w:r>
              <w:t xml:space="preserve">1,450,000.00</w:t>
            </w:r>
          </w:p>
        </w:tc>
      </w:tr>
      <w:tr>
        <w:tc>
          <w:tcPr/>
          <w:p>
            <w:pPr>
              <w:pStyle w:val="Compact"/>
              <w:jc w:val="left"/>
            </w:pPr>
            <w:r>
              <w:t xml:space="preserve">05</w:t>
            </w:r>
          </w:p>
        </w:tc>
        <w:tc>
          <w:tcPr/>
          <w:p>
            <w:pPr>
              <w:pStyle w:val="Compact"/>
              <w:jc w:val="left"/>
            </w:pPr>
            <w:r>
              <w:t xml:space="preserve">Systems Engineer – Staff Training &amp; Knowledge Transfer Program (Argentina Córdoba team)</w:t>
            </w:r>
          </w:p>
        </w:tc>
        <w:tc>
          <w:tcPr/>
          <w:p>
            <w:pPr>
              <w:pStyle w:val="Compact"/>
              <w:jc w:val="left"/>
            </w:pPr>
            <w:r>
              <w:t xml:space="preserve">4</w:t>
            </w:r>
          </w:p>
        </w:tc>
        <w:tc>
          <w:tcPr/>
          <w:p>
            <w:pPr>
              <w:pStyle w:val="Compact"/>
              <w:jc w:val="left"/>
            </w:pPr>
            <w:r>
              <w:t xml:space="preserve">Sessions</w:t>
            </w:r>
          </w:p>
        </w:tc>
        <w:tc>
          <w:tcPr/>
          <w:p>
            <w:pPr>
              <w:pStyle w:val="Compact"/>
              <w:jc w:val="left"/>
            </w:pPr>
            <w:r>
              <w:t xml:space="preserve">320,000.00</w:t>
            </w:r>
          </w:p>
        </w:tc>
        <w:tc>
          <w:tcPr/>
          <w:p>
            <w:pPr>
              <w:pStyle w:val="Compact"/>
              <w:jc w:val="left"/>
            </w:pPr>
            <w:r>
              <w:t xml:space="preserve">1,280,000.00</w:t>
            </w:r>
          </w:p>
        </w:tc>
      </w:tr>
      <w:tr>
        <w:tc>
          <w:tcPr>
            <w:gridSpan w:val="5"/>
          </w:tcPr>
          <w:p>
            <w:pPr>
              <w:pStyle w:val="Compact"/>
              <w:jc w:val="left"/>
            </w:pPr>
            <w:r>
              <w:t xml:space="preserve">SUBTOTAL</w:t>
            </w:r>
          </w:p>
        </w:tc>
        <w:tc>
          <w:tcPr/>
          <w:p>
            <w:pPr>
              <w:pStyle w:val="Compact"/>
              <w:jc w:val="left"/>
            </w:pPr>
            <w:r>
              <w:t xml:space="preserve">20,540,000.00</w:t>
            </w:r>
          </w:p>
        </w:tc>
      </w:tr>
      <w:tr>
        <w:tc>
          <w:tcPr>
            <w:gridSpan w:val="5"/>
          </w:tcPr>
          <w:p>
            <w:pPr>
              <w:pStyle w:val="Compact"/>
              <w:jc w:val="left"/>
            </w:pPr>
            <w:r>
              <w:t xml:space="preserve">IVA (21% – Argentine Value Added Tax)</w:t>
            </w:r>
          </w:p>
        </w:tc>
        <w:tc>
          <w:tcPr/>
          <w:p>
            <w:pPr>
              <w:pStyle w:val="Compact"/>
              <w:jc w:val="left"/>
            </w:pPr>
            <w:r>
              <w:t xml:space="preserve">4,313,400.00</w:t>
            </w:r>
          </w:p>
        </w:tc>
      </w:tr>
      <w:tr>
        <w:tc>
          <w:tcPr>
            <w:gridSpan w:val="5"/>
          </w:tcPr>
          <w:p>
            <w:pPr>
              <w:pStyle w:val="Compact"/>
              <w:jc w:val="left"/>
            </w:pPr>
            <w:r>
              <w:t xml:space="preserve">GRAND TOTAL (ARS)</w:t>
            </w:r>
          </w:p>
        </w:tc>
        <w:tc>
          <w:tcPr/>
          <w:p>
            <w:pPr>
              <w:pStyle w:val="Compact"/>
              <w:jc w:val="left"/>
            </w:pPr>
            <w:r>
              <w:t xml:space="preserve">24,853,400.00</w:t>
            </w:r>
          </w:p>
        </w:tc>
      </w:tr>
    </w:tbl>
    <w:bookmarkEnd w:id="25"/>
    <w:bookmarkStart w:id="26" w:name="terms-and-conditions"/>
    <w:p>
      <w:pPr>
        <w:pStyle w:val="Heading2"/>
      </w:pPr>
      <w:r>
        <w:t xml:space="preserve">6. Terms and Conditions</w:t>
      </w:r>
    </w:p>
    <w:p>
      <w:pPr>
        <w:pStyle w:val="FirstParagraph"/>
      </w:pPr>
      <w:r>
        <w:t xml:space="preserve">6.1 This</w:t>
      </w:r>
      <w:r>
        <w:t xml:space="preserve"> </w:t>
      </w:r>
      <w:r>
        <w:t xml:space="preserve">Purchase Order</w:t>
      </w:r>
      <w:r>
        <w:t xml:space="preserve"> </w:t>
      </w:r>
      <w:r>
        <w:t xml:space="preserve">constitutes a binding procurement instrument governed by the commercial laws of the Argentine Republic, with specific reference to the provincial regulations applicable in</w:t>
      </w:r>
      <w:r>
        <w:t xml:space="preserve"> </w:t>
      </w:r>
      <w:r>
        <w:t xml:space="preserve">Argentina Córdoba</w:t>
      </w:r>
      <w:r>
        <w:t xml:space="preserve">. All disputes arising from the execution of this</w:t>
      </w:r>
      <w:r>
        <w:t xml:space="preserve"> </w:t>
      </w:r>
      <w:r>
        <w:t xml:space="preserve">Purchase Order</w:t>
      </w:r>
      <w:r>
        <w:t xml:space="preserve"> </w:t>
      </w:r>
      <w:r>
        <w:t xml:space="preserve">shall be resolved under the jurisdiction of the commercial courts of the City of Córdoba, Province of Córdoba, Argentina.</w:t>
      </w:r>
    </w:p>
    <w:p>
      <w:pPr>
        <w:pStyle w:val="BodyText"/>
      </w:pPr>
      <w:r>
        <w:t xml:space="preserve">6.2 The</w:t>
      </w:r>
      <w:r>
        <w:t xml:space="preserve"> </w:t>
      </w:r>
      <w:r>
        <w:t xml:space="preserve">Systems Engineer</w:t>
      </w:r>
      <w:r>
        <w:t xml:space="preserve"> </w:t>
      </w:r>
      <w:r>
        <w:t xml:space="preserve">shall comply with all applicable Argentine national and provincial labor, tax, and professional licensing regulations in force in</w:t>
      </w:r>
      <w:r>
        <w:t xml:space="preserve"> </w:t>
      </w:r>
      <w:r>
        <w:t xml:space="preserve">Argentina Córdoba</w:t>
      </w:r>
      <w:r>
        <w:t xml:space="preserve"> </w:t>
      </w:r>
      <w:r>
        <w:t xml:space="preserve">at the time of service delivery. The supplier shall maintain all necessary professional registrations with the Colegio de Ingenieros de la Provincia de Córdoba.</w:t>
      </w:r>
    </w:p>
    <w:p>
      <w:pPr>
        <w:pStyle w:val="BodyText"/>
      </w:pPr>
      <w:r>
        <w:t xml:space="preserve">6.3 All deliverables produced by the</w:t>
      </w:r>
      <w:r>
        <w:t xml:space="preserve"> </w:t>
      </w:r>
      <w:r>
        <w:t xml:space="preserve">Systems Engineer</w:t>
      </w:r>
      <w:r>
        <w:t xml:space="preserve"> </w:t>
      </w:r>
      <w:r>
        <w:t xml:space="preserve">under this</w:t>
      </w:r>
      <w:r>
        <w:t xml:space="preserve"> </w:t>
      </w:r>
      <w:r>
        <w:t xml:space="preserve">Purchase Order</w:t>
      </w:r>
      <w:r>
        <w:t xml:space="preserve"> </w:t>
      </w:r>
      <w:r>
        <w:t xml:space="preserve">shall be the exclusive intellectual property of TecnoAndina Solutions S.A. upon full payment. The</w:t>
      </w:r>
      <w:r>
        <w:t xml:space="preserve"> </w:t>
      </w:r>
      <w:r>
        <w:t xml:space="preserve">Systems Engineer</w:t>
      </w:r>
      <w:r>
        <w:t xml:space="preserve"> </w:t>
      </w:r>
      <w:r>
        <w:t xml:space="preserve">shall not replicate, distribute, or disclose any proprietary information pertaining to the buyer's operations in</w:t>
      </w:r>
      <w:r>
        <w:t xml:space="preserve"> </w:t>
      </w:r>
      <w:r>
        <w:t xml:space="preserve">Argentina Córdoba</w:t>
      </w:r>
      <w:r>
        <w:t xml:space="preserve"> </w:t>
      </w:r>
      <w:r>
        <w:t xml:space="preserve">without prior written authorization.</w:t>
      </w:r>
    </w:p>
    <w:p>
      <w:pPr>
        <w:pStyle w:val="BodyText"/>
      </w:pPr>
      <w:r>
        <w:t xml:space="preserve">6.4 The</w:t>
      </w:r>
      <w:r>
        <w:t xml:space="preserve"> </w:t>
      </w:r>
      <w:r>
        <w:t xml:space="preserve">Systems Engineer</w:t>
      </w:r>
      <w:r>
        <w:t xml:space="preserve"> </w:t>
      </w:r>
      <w:r>
        <w:t xml:space="preserve">shall provide a minimum response time of four (4) hours for critical infrastructure incidents and twenty-four (24) hours for non-critical issues, measured from the time of notification at the buyer's Córdoba facility.</w:t>
      </w:r>
    </w:p>
    <w:p>
      <w:pPr>
        <w:pStyle w:val="BodyText"/>
      </w:pPr>
      <w:r>
        <w:t xml:space="preserve">6.5 Payment shall be processed via bank transfer to the supplier's account in Argentina. Invoices must reference this</w:t>
      </w:r>
      <w:r>
        <w:t xml:space="preserve"> </w:t>
      </w:r>
      <w:r>
        <w:t xml:space="preserve">Purchase Order</w:t>
      </w:r>
      <w:r>
        <w:t xml:space="preserve"> </w:t>
      </w:r>
      <w:r>
        <w:t xml:space="preserve">number (AR-CBA-2025-04782) and include the supplier's CUIT for tax compliance purposes under Argentine fiscal regulations.</w:t>
      </w:r>
    </w:p>
    <w:bookmarkEnd w:id="26"/>
    <w:bookmarkStart w:id="27" w:name="acceptance-and-authorization"/>
    <w:p>
      <w:pPr>
        <w:pStyle w:val="Heading2"/>
      </w:pPr>
      <w:r>
        <w:t xml:space="preserve">7. Acceptance and Authorization</w:t>
      </w:r>
    </w:p>
    <w:p>
      <w:pPr>
        <w:pStyle w:val="FirstParagraph"/>
      </w:pPr>
      <w:r>
        <w:t xml:space="preserve">By signing below, both parties acknowledge and accept all terms, conditions, and scope of work defined in this</w:t>
      </w:r>
      <w:r>
        <w:t xml:space="preserve"> </w:t>
      </w:r>
      <w:r>
        <w:t xml:space="preserve">Purchase Order</w:t>
      </w:r>
      <w:r>
        <w:t xml:space="preserve"> </w:t>
      </w:r>
      <w:r>
        <w:t xml:space="preserve">for the engagement of a</w:t>
      </w:r>
      <w:r>
        <w:t xml:space="preserve"> </w:t>
      </w:r>
      <w:r>
        <w:t xml:space="preserve">Systems Engineer</w:t>
      </w:r>
      <w:r>
        <w:t xml:space="preserve"> </w:t>
      </w:r>
      <w:r>
        <w:t xml:space="preserve">to serve the operational needs of TecnoAndina Solutions S.A. in</w:t>
      </w:r>
      <w:r>
        <w:t xml:space="preserve"> </w:t>
      </w:r>
      <w:r>
        <w:t xml:space="preserve">Argentina Córdoba</w:t>
      </w:r>
      <w:r>
        <w:t xml:space="preserve">.</w:t>
      </w:r>
    </w:p>
    <w:p>
      <w:pPr>
        <w:pStyle w:val="BodyText"/>
      </w:pPr>
      <w:r>
        <w:rPr>
          <w:bCs/>
          <w:b/>
        </w:rPr>
        <w:t xml:space="preserve">For the Buyer:</w:t>
      </w:r>
    </w:p>
    <w:p>
      <w:pPr>
        <w:pStyle w:val="BodyText"/>
      </w:pPr>
      <w:r>
        <w:t xml:space="preserve">TecnoAndina Solutions S.A.</w:t>
      </w:r>
    </w:p>
    <w:p>
      <w:pPr>
        <w:pStyle w:val="BodyText"/>
      </w:pPr>
      <w:r>
        <w:t xml:space="preserve">Ing. María Elena Rodríguez</w:t>
      </w:r>
    </w:p>
    <w:p>
      <w:pPr>
        <w:pStyle w:val="BodyText"/>
      </w:pPr>
      <w:r>
        <w:t xml:space="preserve">Procurement Director</w:t>
      </w:r>
    </w:p>
    <w:p>
      <w:pPr>
        <w:pStyle w:val="BodyText"/>
      </w:pPr>
      <w:r>
        <w:t xml:space="preserve">Date: _______________</w:t>
      </w:r>
    </w:p>
    <w:p>
      <w:pPr>
        <w:pStyle w:val="BodyText"/>
      </w:pPr>
      <w:r>
        <w:rPr>
          <w:bCs/>
          <w:b/>
        </w:rPr>
        <w:t xml:space="preserve">For the Supplier:</w:t>
      </w:r>
    </w:p>
    <w:p>
      <w:pPr>
        <w:pStyle w:val="BodyText"/>
      </w:pPr>
      <w:r>
        <w:t xml:space="preserve">Ingeniería de Sistemas del Litoral S.R.L.</w:t>
      </w:r>
    </w:p>
    <w:p>
      <w:pPr>
        <w:pStyle w:val="BodyText"/>
      </w:pPr>
      <w:r>
        <w:t xml:space="preserve">Ing. Carlos Alberto Méndez</w:t>
      </w:r>
    </w:p>
    <w:p>
      <w:pPr>
        <w:pStyle w:val="BodyText"/>
      </w:pPr>
      <w:r>
        <w:t xml:space="preserve">General Manager</w:t>
      </w:r>
    </w:p>
    <w:p>
      <w:pPr>
        <w:pStyle w:val="BodyText"/>
      </w:pPr>
      <w:r>
        <w:t xml:space="preserve">Date: _______________</w:t>
      </w:r>
    </w:p>
    <w:bookmarkEnd w:id="27"/>
    <w:p>
      <w:pPr>
        <w:pStyle w:val="BodyText"/>
      </w:pPr>
      <w:r>
        <w:rPr>
          <w:bCs/>
          <w:b/>
        </w:rPr>
        <w:t xml:space="preserve">Note:</w:t>
      </w:r>
      <w:r>
        <w:t xml:space="preserve"> </w:t>
      </w:r>
      <w:r>
        <w:t xml:space="preserve">This Purchase Order is valid for a period of sixty (60) calendar days from the date of issue. The Systems Engineer services described herein are specifically scoped for the Argentina Córdoba operational region. Any modification to scope, location, or duration requires a formal amendment to this Purchase Order signed by both parties.</w:t>
      </w:r>
    </w:p>
    <w:p>
      <w:pPr>
        <w:pStyle w:val="BodyText"/>
      </w:pPr>
      <w:r>
        <w:t xml:space="preserve">Purchase Order AR-CBA-2025-04782 | TecnoAndina Solutions S.A. | Córdoba, Argentina</w:t>
      </w:r>
    </w:p>
    <w:p>
      <w:pPr>
        <w:pStyle w:val="BodyText"/>
      </w:pPr>
      <w:r>
        <w:t xml:space="preserve">This document is generated electronically and carries the same legal validity as a signed original under Argentine Law 25.506 (Electronic Signatures).</w:t>
      </w:r>
    </w:p>
    <w:p>
      <w:pPr>
        <w:pStyle w:val="BodyText"/>
      </w:pPr>
      <w:r>
        <w:t xml:space="preserve">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Systems Engineer - Argentina Córdoba</dc:title>
  <dc:creator/>
  <dc:language>en</dc:language>
  <cp:keywords/>
  <dcterms:created xsi:type="dcterms:W3CDTF">2026-10-10T03:59:52Z</dcterms:created>
  <dcterms:modified xsi:type="dcterms:W3CDTF">2026-10-10T03:59:52Z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