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Issued by: Queensland Infrastructure Solutions Pty Ltd (ACN 004 582 917)</w:t>
      </w:r>
    </w:p>
    <w:bookmarkEnd w:id="20"/>
    <w:p>
      <w:pPr>
        <w:pStyle w:val="BodyText"/>
      </w:pPr>
      <w:r>
        <w:rPr>
          <w:bCs/>
          <w:b/>
        </w:rPr>
        <w:t xml:space="preserve">Purchase Order No.:</w:t>
      </w:r>
      <w:r>
        <w:t xml:space="preserve"> </w:t>
      </w:r>
      <w:r>
        <w:t xml:space="preserve">PO-QIS-2025-04871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QIS-BNE-SE-2025</w:t>
      </w:r>
      <w:r>
        <w:br/>
      </w:r>
      <w:r>
        <w:rPr>
          <w:bCs/>
          <w:b/>
        </w:rPr>
        <w:t xml:space="preserve">Delivery Location:</w:t>
      </w:r>
      <w:r>
        <w:t xml:space="preserve"> </w:t>
      </w:r>
      <w:r>
        <w:t xml:space="preserve">Australia Brisbane</w:t>
      </w:r>
      <w:r>
        <w:br/>
      </w:r>
      <w:r>
        <w:rPr>
          <w:bCs/>
          <w:b/>
        </w:rPr>
        <w:t xml:space="preserve">Payment Terms:</w:t>
      </w:r>
      <w:r>
        <w:t xml:space="preserve"> </w:t>
      </w:r>
      <w:r>
        <w:t xml:space="preserve">Net 30 Days</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Technical Consulting Group Pty Ltd (ACN 118 743 205)</w:t>
            </w:r>
          </w:p>
        </w:tc>
      </w:tr>
      <w:tr>
        <w:tc>
          <w:tcPr/>
          <w:p>
            <w:pPr>
              <w:pStyle w:val="Compact"/>
              <w:jc w:val="left"/>
            </w:pPr>
            <w:r>
              <w:t xml:space="preserve">ABN</w:t>
            </w:r>
          </w:p>
        </w:tc>
        <w:tc>
          <w:tcPr/>
          <w:p>
            <w:pPr>
              <w:pStyle w:val="Compact"/>
              <w:jc w:val="left"/>
            </w:pPr>
            <w:r>
              <w:t xml:space="preserve">52 118 743 205</w:t>
            </w:r>
          </w:p>
        </w:tc>
      </w:tr>
      <w:tr>
        <w:tc>
          <w:tcPr/>
          <w:p>
            <w:pPr>
              <w:pStyle w:val="Compact"/>
              <w:jc w:val="left"/>
            </w:pPr>
            <w:r>
              <w:t xml:space="preserve">Registered Address</w:t>
            </w:r>
          </w:p>
        </w:tc>
        <w:tc>
          <w:tcPr/>
          <w:p>
            <w:pPr>
              <w:pStyle w:val="Compact"/>
              <w:jc w:val="left"/>
            </w:pPr>
            <w:r>
              <w:t xml:space="preserve">Suite 1204, Level 12, 400 Queen Street, Brisbane, Queensland 4000, Australia Brisbane</w:t>
            </w:r>
          </w:p>
        </w:tc>
      </w:tr>
      <w:tr>
        <w:tc>
          <w:tcPr/>
          <w:p>
            <w:pPr>
              <w:pStyle w:val="Compact"/>
              <w:jc w:val="left"/>
            </w:pPr>
            <w:r>
              <w:t xml:space="preserve">Contact Person</w:t>
            </w:r>
          </w:p>
        </w:tc>
        <w:tc>
          <w:tcPr/>
          <w:p>
            <w:pPr>
              <w:pStyle w:val="Compact"/>
              <w:jc w:val="left"/>
            </w:pPr>
            <w:r>
              <w:t xml:space="preserve">Mr. David R. Thornton, Director of Engineering Services</w:t>
            </w:r>
          </w:p>
        </w:tc>
      </w:tr>
      <w:tr>
        <w:tc>
          <w:tcPr/>
          <w:p>
            <w:pPr>
              <w:pStyle w:val="Compact"/>
              <w:jc w:val="left"/>
            </w:pPr>
            <w:r>
              <w:t xml:space="preserve">Email</w:t>
            </w:r>
          </w:p>
        </w:tc>
        <w:tc>
          <w:tcPr/>
          <w:p>
            <w:pPr>
              <w:pStyle w:val="Compact"/>
              <w:jc w:val="left"/>
            </w:pPr>
            <w:r>
              <w:t xml:space="preserve">procurement@meridian-technical.com.au</w:t>
            </w:r>
          </w:p>
        </w:tc>
      </w:tr>
      <w:tr>
        <w:tc>
          <w:tcPr/>
          <w:p>
            <w:pPr>
              <w:pStyle w:val="Compact"/>
              <w:jc w:val="left"/>
            </w:pPr>
            <w:r>
              <w:t xml:space="preserve">Phone</w:t>
            </w:r>
          </w:p>
        </w:tc>
        <w:tc>
          <w:tcPr/>
          <w:p>
            <w:pPr>
              <w:pStyle w:val="Compact"/>
              <w:jc w:val="left"/>
            </w:pPr>
            <w:r>
              <w:t xml:space="preserve">+61 7 3842 5567</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for the engagement of a qualified</w:t>
      </w:r>
      <w:r>
        <w:t xml:space="preserve"> </w:t>
      </w:r>
      <w:r>
        <w:t xml:space="preserve">Systems Engineer</w:t>
      </w:r>
      <w:r>
        <w:t xml:space="preserve"> </w:t>
      </w:r>
      <w:r>
        <w:t xml:space="preserve">to provide comprehensive technical design, integration, and operational support services for the Queensland Infrastructure Solutions network modernisation programme. The</w:t>
      </w:r>
      <w:r>
        <w:t xml:space="preserve"> </w:t>
      </w:r>
      <w:r>
        <w:t xml:space="preserve">Systems Engineer</w:t>
      </w:r>
      <w:r>
        <w:t xml:space="preserve"> </w:t>
      </w:r>
      <w:r>
        <w:t xml:space="preserve">shall be based at the primary project office located in Australia Brisbane and shall report directly to the Chief Technology Officer of Queensland Infrastructure Solutions Pty Ltd.</w:t>
      </w:r>
    </w:p>
    <w:p>
      <w:pPr>
        <w:pStyle w:val="BodyText"/>
      </w:pPr>
      <w:r>
        <w:t xml:space="preserve">The scope of work for the</w:t>
      </w:r>
      <w:r>
        <w:t xml:space="preserve"> </w:t>
      </w:r>
      <w:r>
        <w:t xml:space="preserve">Systems Engineer</w:t>
      </w:r>
      <w:r>
        <w:t xml:space="preserve"> </w:t>
      </w:r>
      <w:r>
        <w:t xml:space="preserve">encompasses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Systems Engineer — Senior Level: Architecture design and technical specification for the Brisbane metropolitan data centre migration project. Includes network topology design, server virtualisation planning, and cloud hybrid integration strategy.</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Systems Engineer — Integration and Deployment: Hands-on implementation of the new enterprise resource planning (ERP) infrastructure across all Australia Brisbane office locations. Includes hardware provisioning, software configuration, and end-to-end testing.</w:t>
            </w:r>
          </w:p>
        </w:tc>
        <w:tc>
          <w:tcPr/>
          <w:p>
            <w:pPr>
              <w:pStyle w:val="Compact"/>
              <w:jc w:val="left"/>
            </w:pPr>
            <w:r>
              <w:t xml:space="preserve">160 hours</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03</w:t>
            </w:r>
          </w:p>
        </w:tc>
        <w:tc>
          <w:tcPr/>
          <w:p>
            <w:pPr>
              <w:pStyle w:val="Compact"/>
              <w:jc w:val="left"/>
            </w:pPr>
            <w:r>
              <w:t xml:space="preserve">Systems Engineer — Operational Support and Maintenance: Ongoing technical support, performance monitoring, incident resolution, and system optimisation for a period of six (6) months following deployment completion.</w:t>
            </w:r>
          </w:p>
        </w:tc>
        <w:tc>
          <w:tcPr/>
          <w:p>
            <w:pPr>
              <w:pStyle w:val="Compact"/>
              <w:jc w:val="left"/>
            </w:pPr>
            <w:r>
              <w:t xml:space="preserve">240 hours</w:t>
            </w:r>
          </w:p>
        </w:tc>
        <w:tc>
          <w:tcPr/>
          <w:p>
            <w:pPr>
              <w:pStyle w:val="Compact"/>
              <w:jc w:val="left"/>
            </w:pPr>
            <w:r>
              <w:t xml:space="preserve">$165.00</w:t>
            </w:r>
          </w:p>
        </w:tc>
        <w:tc>
          <w:tcPr/>
          <w:p>
            <w:pPr>
              <w:pStyle w:val="Compact"/>
              <w:jc w:val="left"/>
            </w:pPr>
            <w:r>
              <w:t xml:space="preserve">$39,600.00</w:t>
            </w:r>
          </w:p>
        </w:tc>
      </w:tr>
      <w:tr>
        <w:tc>
          <w:tcPr/>
          <w:p>
            <w:pPr>
              <w:pStyle w:val="Compact"/>
              <w:jc w:val="left"/>
            </w:pPr>
            <w:r>
              <w:t xml:space="preserve">04</w:t>
            </w:r>
          </w:p>
        </w:tc>
        <w:tc>
          <w:tcPr/>
          <w:p>
            <w:pPr>
              <w:pStyle w:val="Compact"/>
              <w:jc w:val="left"/>
            </w:pPr>
            <w:r>
              <w:t xml:space="preserve">Systems Engineer — Documentation and Knowledge Transfer: Preparation of comprehensive technical documentation, standard operating procedures, and delivery of structured training sessions to in-house IT staff in Australia Brisbane.</w:t>
            </w:r>
          </w:p>
        </w:tc>
        <w:tc>
          <w:tcPr/>
          <w:p>
            <w:pPr>
              <w:pStyle w:val="Compact"/>
              <w:jc w:val="left"/>
            </w:pPr>
            <w:r>
              <w:t xml:space="preserve">40 hours</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Systems Engineer — Security Compliance Audit: Conducting a full security posture assessment in accordance with the Australian Cyber Security Centre (ACSC) Essential Eight framework and Queensland Government ICT security policies.</w:t>
            </w:r>
          </w:p>
        </w:tc>
        <w:tc>
          <w:tcPr/>
          <w:p>
            <w:pPr>
              <w:pStyle w:val="Compact"/>
              <w:jc w:val="left"/>
            </w:pPr>
            <w:r>
              <w:t xml:space="preserve">32 hours</w:t>
            </w:r>
          </w:p>
        </w:tc>
        <w:tc>
          <w:tcPr/>
          <w:p>
            <w:pPr>
              <w:pStyle w:val="Compact"/>
              <w:jc w:val="left"/>
            </w:pPr>
            <w:r>
              <w:t xml:space="preserve">$195.00</w:t>
            </w:r>
          </w:p>
        </w:tc>
        <w:tc>
          <w:tcPr/>
          <w:p>
            <w:pPr>
              <w:pStyle w:val="Compact"/>
              <w:jc w:val="left"/>
            </w:pPr>
            <w:r>
              <w:t xml:space="preserve">$6,240.00</w:t>
            </w:r>
          </w:p>
        </w:tc>
      </w:tr>
      <w:tr>
        <w:tc>
          <w:tcPr>
            <w:gridSpan w:val="4"/>
          </w:tcPr>
          <w:p>
            <w:pPr>
              <w:pStyle w:val="Compact"/>
              <w:jc w:val="left"/>
            </w:pPr>
            <w:r>
              <w:t xml:space="preserve">TOTAL CONTRACT VALUE (Excluding GST)</w:t>
            </w:r>
          </w:p>
        </w:tc>
        <w:tc>
          <w:tcPr/>
          <w:p>
            <w:pPr>
              <w:pStyle w:val="Compact"/>
              <w:jc w:val="left"/>
            </w:pPr>
            <w:r>
              <w:t xml:space="preserve">$104,640.00</w:t>
            </w:r>
          </w:p>
        </w:tc>
      </w:tr>
      <w:tr>
        <w:tc>
          <w:tcPr>
            <w:gridSpan w:val="4"/>
          </w:tcPr>
          <w:p>
            <w:pPr>
              <w:pStyle w:val="Compact"/>
              <w:jc w:val="left"/>
            </w:pPr>
            <w:r>
              <w:t xml:space="preserve">GST (10%)</w:t>
            </w:r>
          </w:p>
        </w:tc>
        <w:tc>
          <w:tcPr/>
          <w:p>
            <w:pPr>
              <w:pStyle w:val="Compact"/>
              <w:jc w:val="left"/>
            </w:pPr>
            <w:r>
              <w:t xml:space="preserve">$10,464.00</w:t>
            </w:r>
          </w:p>
        </w:tc>
      </w:tr>
      <w:tr>
        <w:tc>
          <w:tcPr>
            <w:gridSpan w:val="4"/>
          </w:tcPr>
          <w:p>
            <w:pPr>
              <w:pStyle w:val="Compact"/>
              <w:jc w:val="left"/>
            </w:pPr>
            <w:r>
              <w:t xml:space="preserve">GRAND TOTAL (Incl. GST)</w:t>
            </w:r>
          </w:p>
        </w:tc>
        <w:tc>
          <w:tcPr/>
          <w:p>
            <w:pPr>
              <w:pStyle w:val="Compact"/>
              <w:jc w:val="left"/>
            </w:pPr>
            <w:r>
              <w:t xml:space="preserve">$115,104.00</w:t>
            </w:r>
          </w:p>
        </w:tc>
      </w:tr>
    </w:tbl>
    <w:bookmarkEnd w:id="22"/>
    <w:bookmarkStart w:id="23" w:name="Xe24b58b27b51158db42940254dc6be3ebf16934"/>
    <w:p>
      <w:pPr>
        <w:pStyle w:val="Heading2"/>
      </w:pPr>
      <w:r>
        <w:t xml:space="preserve">3. Project Location and Working Arrangements</w:t>
      </w:r>
    </w:p>
    <w:p>
      <w:pPr>
        <w:pStyle w:val="FirstParagraph"/>
      </w:pPr>
      <w:r>
        <w:t xml:space="preserve">All services under this Purchase Order shall be performed at the following primary location in</w:t>
      </w:r>
      <w:r>
        <w:t xml:space="preserve"> </w:t>
      </w:r>
      <w:r>
        <w:t xml:space="preserve">Australia Brisbane</w:t>
      </w:r>
      <w:r>
        <w:t xml:space="preserve">:</w:t>
      </w:r>
    </w:p>
    <w:p>
      <w:pPr>
        <w:pStyle w:val="BodyText"/>
      </w:pPr>
      <w:r>
        <w:rPr>
          <w:bCs/>
          <w:b/>
        </w:rPr>
        <w:t xml:space="preserve">Primary Site:</w:t>
      </w:r>
      <w:r>
        <w:t xml:space="preserve"> </w:t>
      </w:r>
      <w:r>
        <w:t xml:space="preserve">Queensland Infrastructure Solutions Head Office, 88 Creek Street, Brisbane, Queensland 4000, Australia Brisbane.</w:t>
      </w:r>
      <w:r>
        <w:br/>
      </w:r>
      <w:r>
        <w:rPr>
          <w:bCs/>
          <w:b/>
        </w:rPr>
        <w:t xml:space="preserve">Secondary Site:</w:t>
      </w:r>
      <w:r>
        <w:t xml:space="preserve"> </w:t>
      </w:r>
      <w:r>
        <w:t xml:space="preserve">Brisbane Data Centre, 220 Creek Street, Brisbane, Queensland 4000, Australia Brisbane.</w:t>
      </w:r>
    </w:p>
    <w:p>
      <w:pPr>
        <w:pStyle w:val="BodyText"/>
      </w:pPr>
      <w:r>
        <w:t xml:space="preserve">The</w:t>
      </w:r>
      <w:r>
        <w:t xml:space="preserve"> </w:t>
      </w:r>
      <w:r>
        <w:t xml:space="preserve">Systems Engineer</w:t>
      </w:r>
      <w:r>
        <w:t xml:space="preserve"> </w:t>
      </w:r>
      <w:r>
        <w:t xml:space="preserve">is required to be physically present at the Australia Brisbane site for a minimum of four (4) days per week during the implementation phase. Remote work from approved locations within the Greater Brisbane metropolitan area is permissible for documentation and design tasks, subject to prior written approval from the project manager.</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(AUD Incl. GST)</w:t>
            </w:r>
          </w:p>
        </w:tc>
      </w:tr>
      <w:tr>
        <w:tc>
          <w:tcPr/>
          <w:p>
            <w:pPr>
              <w:pStyle w:val="Compact"/>
              <w:jc w:val="left"/>
            </w:pPr>
            <w:r>
              <w:t xml:space="preserve">Upon execution of this Purchase Order (Mobilisation)</w:t>
            </w:r>
          </w:p>
        </w:tc>
        <w:tc>
          <w:tcPr/>
          <w:p>
            <w:pPr>
              <w:pStyle w:val="Compact"/>
              <w:jc w:val="left"/>
            </w:pPr>
            <w:r>
              <w:t xml:space="preserve">20 June 2025</w:t>
            </w:r>
          </w:p>
        </w:tc>
        <w:tc>
          <w:tcPr/>
          <w:p>
            <w:pPr>
              <w:pStyle w:val="Compact"/>
              <w:jc w:val="left"/>
            </w:pPr>
            <w:r>
              <w:t xml:space="preserve">$11,510.40</w:t>
            </w:r>
          </w:p>
        </w:tc>
      </w:tr>
      <w:tr>
        <w:tc>
          <w:tcPr/>
          <w:p>
            <w:pPr>
              <w:pStyle w:val="Compact"/>
              <w:jc w:val="left"/>
            </w:pPr>
            <w:r>
              <w:t xml:space="preserve">Completion of Architecture Design Phase</w:t>
            </w:r>
          </w:p>
        </w:tc>
        <w:tc>
          <w:tcPr/>
          <w:p>
            <w:pPr>
              <w:pStyle w:val="Compact"/>
              <w:jc w:val="left"/>
            </w:pPr>
            <w:r>
              <w:t xml:space="preserve">15 August 2025</w:t>
            </w:r>
          </w:p>
        </w:tc>
        <w:tc>
          <w:tcPr/>
          <w:p>
            <w:pPr>
              <w:pStyle w:val="Compact"/>
              <w:jc w:val="left"/>
            </w:pPr>
            <w:r>
              <w:t xml:space="preserve">$28,776.00</w:t>
            </w:r>
          </w:p>
        </w:tc>
      </w:tr>
      <w:tr>
        <w:tc>
          <w:tcPr/>
          <w:p>
            <w:pPr>
              <w:pStyle w:val="Compact"/>
              <w:jc w:val="left"/>
            </w:pPr>
            <w:r>
              <w:t xml:space="preserve">Completion of Integration and Deployment Phase</w:t>
            </w:r>
          </w:p>
        </w:tc>
        <w:tc>
          <w:tcPr/>
          <w:p>
            <w:pPr>
              <w:pStyle w:val="Compact"/>
              <w:jc w:val="left"/>
            </w:pPr>
            <w:r>
              <w:t xml:space="preserve">30 October 2025</w:t>
            </w:r>
          </w:p>
        </w:tc>
        <w:tc>
          <w:tcPr/>
          <w:p>
            <w:pPr>
              <w:pStyle w:val="Compact"/>
              <w:jc w:val="left"/>
            </w:pPr>
            <w:r>
              <w:t xml:space="preserve">$34,531.20</w:t>
            </w:r>
          </w:p>
        </w:tc>
      </w:tr>
      <w:tr>
        <w:tc>
          <w:tcPr/>
          <w:p>
            <w:pPr>
              <w:pStyle w:val="Compact"/>
              <w:jc w:val="left"/>
            </w:pPr>
            <w:r>
              <w:t xml:space="preserve">Completion of Operational Support Period (Month 6)</w:t>
            </w:r>
          </w:p>
        </w:tc>
        <w:tc>
          <w:tcPr/>
          <w:p>
            <w:pPr>
              <w:pStyle w:val="Compact"/>
              <w:jc w:val="left"/>
            </w:pPr>
            <w:r>
              <w:t xml:space="preserve">30 April 2026</w:t>
            </w:r>
          </w:p>
        </w:tc>
        <w:tc>
          <w:tcPr/>
          <w:p>
            <w:pPr>
              <w:pStyle w:val="Compact"/>
              <w:jc w:val="left"/>
            </w:pPr>
            <w:r>
              <w:t xml:space="preserve">$28,776.00</w:t>
            </w:r>
          </w:p>
        </w:tc>
      </w:tr>
      <w:tr>
        <w:tc>
          <w:tcPr/>
          <w:p>
            <w:pPr>
              <w:pStyle w:val="Compact"/>
              <w:jc w:val="left"/>
            </w:pPr>
            <w:r>
              <w:t xml:space="preserve">Final Documentation and Knowledge Transfer</w:t>
            </w:r>
          </w:p>
        </w:tc>
        <w:tc>
          <w:tcPr/>
          <w:p>
            <w:pPr>
              <w:pStyle w:val="Compact"/>
              <w:jc w:val="left"/>
            </w:pPr>
            <w:r>
              <w:t xml:space="preserve">15 May 2026</w:t>
            </w:r>
          </w:p>
        </w:tc>
        <w:tc>
          <w:tcPr/>
          <w:p>
            <w:pPr>
              <w:pStyle w:val="Compact"/>
              <w:jc w:val="left"/>
            </w:pPr>
            <w:r>
              <w:t xml:space="preserve">$11,510.40</w:t>
            </w:r>
          </w:p>
        </w:tc>
      </w:tr>
    </w:tbl>
    <w:p>
      <w:pPr>
        <w:pStyle w:val="BodyText"/>
      </w:pPr>
      <w:r>
        <w:t xml:space="preserve">All invoices shall be submitted to the accounts payable department of Queensland Infrastructure Solutions Pty Ltd, Brisbane, Queensland, Australia Brisbane. Payment shall be made via electronic funds transfer (EFT) within thirty (30) calendar days of receipt of a valid tax invoice.</w:t>
      </w:r>
    </w:p>
    <w:bookmarkEnd w:id="24"/>
    <w:bookmarkStart w:id="25" w:name="terms-and-conditions"/>
    <w:p>
      <w:pPr>
        <w:pStyle w:val="Heading2"/>
      </w:pPr>
      <w:r>
        <w:t xml:space="preserve">5. Terms and Conditions</w:t>
      </w:r>
    </w:p>
    <w:p>
      <w:pPr>
        <w:pStyle w:val="FirstParagraph"/>
      </w:pPr>
      <w:r>
        <w:t xml:space="preserve">5.1 This Purchase Order is governed by the laws of the State of Queensland and the Commonwealth of Australia. Any disputes arising from this Purchase Order shall be resolved in accordance with the Australian Consumer Law and the Queensland Civil and Administrative Tribunal (QCAT) procedures.</w:t>
      </w:r>
    </w:p>
    <w:p>
      <w:pPr>
        <w:pStyle w:val="BodyText"/>
      </w:pPr>
      <w:r>
        <w:t xml:space="preserve">5.2 The</w:t>
      </w:r>
      <w:r>
        <w:t xml:space="preserve"> </w:t>
      </w:r>
      <w:r>
        <w:t xml:space="preserve">Systems Engineer</w:t>
      </w:r>
      <w:r>
        <w:t xml:space="preserve"> </w:t>
      </w:r>
      <w:r>
        <w:t xml:space="preserve">engaged under this Purchase Order must hold a minimum of eight (8) years of professional experience in enterprise systems architecture and must possess relevant certifications including but not limited to AWS Solutions Architect Professional, Cisco CCIE, or equivalent industry-recognised qualifications.</w:t>
      </w:r>
    </w:p>
    <w:p>
      <w:pPr>
        <w:pStyle w:val="BodyText"/>
      </w:pPr>
      <w:r>
        <w:t xml:space="preserve">5.3 The contractor shall comply with all applicable Australian workplace health and safety legislation, including the Work Health and Safety Act 2011 (Qld), and shall maintain a valid White Card for all personnel accessing the Australia Brisbane construction and data centre sites.</w:t>
      </w:r>
    </w:p>
    <w:p>
      <w:pPr>
        <w:pStyle w:val="BodyText"/>
      </w:pPr>
      <w:r>
        <w:t xml:space="preserve">5.4 All intellectual property developed specifically for Queensland Infrastructure Solutions under this Purchase Order shall vest in the company upon full payment. The</w:t>
      </w:r>
      <w:r>
        <w:t xml:space="preserve"> </w:t>
      </w:r>
      <w:r>
        <w:t xml:space="preserve">Systems Engineer</w:t>
      </w:r>
      <w:r>
        <w:t xml:space="preserve"> </w:t>
      </w:r>
      <w:r>
        <w:t xml:space="preserve">shall execute any necessary assignment documents as reasonably requested.</w:t>
      </w:r>
    </w:p>
    <w:p>
      <w:pPr>
        <w:pStyle w:val="BodyText"/>
      </w:pPr>
      <w:r>
        <w:t xml:space="preserve">5.5 The contractor shall maintain professional indemnity insurance with a minimum cover of AUD $10,000,000 and public liability insurance of AUD $20,000,000 for the duration of this Purchase Order.</w:t>
      </w:r>
    </w:p>
    <w:p>
      <w:pPr>
        <w:pStyle w:val="BodyText"/>
      </w:pPr>
      <w:r>
        <w:t xml:space="preserve">5.6 Early termination may be effected by either party upon thirty (30) days written notice. In the event of termination, the contractor shall be compensated for all services rendered up to the date of termination, less any costs saved by the company.</w:t>
      </w:r>
    </w:p>
    <w:p>
      <w:pPr>
        <w:pStyle w:val="BodyText"/>
      </w:pPr>
      <w:r>
        <w:t xml:space="preserve">5.7 The</w:t>
      </w:r>
      <w:r>
        <w:t xml:space="preserve"> </w:t>
      </w:r>
      <w:r>
        <w:t xml:space="preserve">Systems Engineer</w:t>
      </w:r>
      <w:r>
        <w:t xml:space="preserve"> </w:t>
      </w:r>
      <w:r>
        <w:t xml:space="preserve">shall adhere to the Australian Privacy Act 1988 and all Queensland Government data handling policies when accessing or processing any information within the Australia Brisbane facilities.</w:t>
      </w:r>
    </w:p>
    <w:bookmarkEnd w:id="25"/>
    <w:bookmarkStart w:id="26" w:name="acceptance-and-authorisation"/>
    <w:p>
      <w:pPr>
        <w:pStyle w:val="Heading2"/>
      </w:pPr>
      <w:r>
        <w:t xml:space="preserve">6. Acceptance and Authorisation</w:t>
      </w:r>
    </w:p>
    <w:p>
      <w:pPr>
        <w:pStyle w:val="FirstParagraph"/>
      </w:pPr>
      <w:r>
        <w:t xml:space="preserve">This Purchase Order constitutes a binding procurement instrument upon signature by both parties. By signing below, the supplier acknowledges receipt of this Purchase Order and agrees to deliver the Systems Engineer services as specified herein at the designated Australia Brisbane locations.</w:t>
      </w:r>
    </w:p>
    <w:bookmarkEnd w:id="26"/>
    <w:p>
      <w:pPr>
        <w:pStyle w:val="BodyText"/>
      </w:pPr>
      <w:r>
        <w:rPr>
          <w:bCs/>
          <w:b/>
        </w:rPr>
        <w:t xml:space="preserve">For and on behalf of Queensland Infrastructure Solutions Pty Ltd:</w:t>
      </w:r>
    </w:p>
    <w:p>
      <w:pPr>
        <w:pStyle w:val="BodyText"/>
      </w:pPr>
      <w:r>
        <w:t xml:space="preserve">Name: Sarah M. Calloway</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Meridian Technical Consulting Group Pty Ltd:</w:t>
      </w:r>
    </w:p>
    <w:p>
      <w:pPr>
        <w:pStyle w:val="BodyText"/>
      </w:pPr>
      <w:r>
        <w:t xml:space="preserve">Name: David R. Thornton</w:t>
      </w:r>
      <w:r>
        <w:br/>
      </w:r>
      <w:r>
        <w:t xml:space="preserve">Title: Director of Engineering Services</w:t>
      </w:r>
      <w:r>
        <w:br/>
      </w:r>
      <w:r>
        <w:t xml:space="preserve">Signature: _________________________</w:t>
      </w:r>
      <w:r>
        <w:br/>
      </w:r>
      <w:r>
        <w:t xml:space="preserve">Date: _________________________</w:t>
      </w:r>
    </w:p>
    <w:p>
      <w:pPr>
        <w:pStyle w:val="BodyText"/>
      </w:pPr>
      <w:r>
        <w:rPr>
          <w:bCs/>
          <w:b/>
        </w:rPr>
        <w:t xml:space="preserve">Purchase Order No. PO-QIS-2025-04871</w:t>
      </w:r>
      <w:r>
        <w:t xml:space="preserve"> </w:t>
      </w:r>
      <w:r>
        <w:t xml:space="preserve">| Queensland Infrastructure Solutions Pty Ltd | 88 Creek Street, Brisbane, QLD 4000, Australia Brisbane | ABN: 004 582 917 | Phone: +61 7 3221 4400 | procurement@qisolutions.com.au</w:t>
      </w:r>
    </w:p>
    <w:p>
      <w:pPr>
        <w:pStyle w:val="BodyText"/>
      </w:pPr>
      <w:r>
        <w:t xml:space="preserve">This document is the property of Queensland Infrastructure Solutions Pty Ltd. Unauthorised reproduction or distribution is prohibited. This Purchase Order is valid only when signed and stamped by both parties. All references to Australia Brisbane denote the primary operational jurisdiction for this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Australia Brisbane</dc:title>
  <dc:creator/>
  <dc:language>en</dc:language>
  <cp:keywords/>
  <dcterms:created xsi:type="dcterms:W3CDTF">2026-10-10T02:28:26Z</dcterms:created>
  <dcterms:modified xsi:type="dcterms:W3CDTF">2026-10-10T02:28:26Z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