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Procurement of Professional Services — Systems Engineer Engagement</w:t>
      </w:r>
    </w:p>
    <w:bookmarkEnd w:id="20"/>
    <w:p>
      <w:pPr>
        <w:pStyle w:val="BodyText"/>
      </w:pPr>
      <w:r>
        <w:rPr>
          <w:bCs/>
          <w:b/>
        </w:rPr>
        <w:t xml:space="preserve">Purchase Order No.:</w:t>
      </w:r>
      <w:r>
        <w:t xml:space="preserve"> </w:t>
      </w:r>
      <w:r>
        <w:t xml:space="preserve">PO-2025-AUS-SYD-0472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SYD-INFRA-2025-011</w:t>
      </w:r>
      <w:r>
        <w:br/>
      </w:r>
      <w:r>
        <w:rPr>
          <w:bCs/>
          <w:b/>
        </w:rPr>
        <w:t xml:space="preserve">Priority:</w:t>
      </w:r>
      <w:r>
        <w:t xml:space="preserve"> </w:t>
      </w:r>
      <w:r>
        <w:t xml:space="preserve">High</w:t>
      </w:r>
      <w:r>
        <w:br/>
      </w:r>
      <w:r>
        <w:rPr>
          <w:bCs/>
          <w:b/>
        </w:rPr>
        <w:t xml:space="preserve">Location:</w:t>
      </w:r>
      <w:r>
        <w:t xml:space="preserve"> </w:t>
      </w:r>
      <w:r>
        <w:t xml:space="preserve">Australia Sydney</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Meridian Infrastructure Solutions Pty Ltd</w:t>
            </w:r>
            <w:r>
              <w:br/>
            </w:r>
            <w:r>
              <w:t xml:space="preserve">Level 24, 1 Macquarie Place, Sydney NSW 2000, Australia</w:t>
            </w:r>
            <w:r>
              <w:br/>
            </w:r>
            <w:r>
              <w:t xml:space="preserve">ABN: 52 118 447 903</w:t>
            </w:r>
            <w:r>
              <w:br/>
            </w:r>
            <w:r>
              <w:t xml:space="preserve">Contact: procurement@meridianinfra.com.au</w:t>
            </w:r>
            <w:r>
              <w:br/>
            </w:r>
            <w:r>
              <w:t xml:space="preserve">Phone: +61 2 9200 4410</w:t>
            </w:r>
          </w:p>
        </w:tc>
      </w:tr>
      <w:tr>
        <w:tc>
          <w:tcPr/>
          <w:p>
            <w:pPr>
              <w:pStyle w:val="Compact"/>
              <w:jc w:val="left"/>
            </w:pPr>
            <w:r>
              <w:rPr>
                <w:bCs/>
                <w:b/>
              </w:rPr>
              <w:t xml:space="preserve">Supplier / Service Provider</w:t>
            </w:r>
          </w:p>
        </w:tc>
        <w:tc>
          <w:tcPr/>
          <w:p>
            <w:pPr>
              <w:pStyle w:val="Compact"/>
              <w:jc w:val="left"/>
            </w:pPr>
            <w:r>
              <w:t xml:space="preserve">Apex Technical Consulting Group Ltd</w:t>
            </w:r>
            <w:r>
              <w:br/>
            </w:r>
            <w:r>
              <w:t xml:space="preserve">Suite 502, 88 George Street, Sydney NSW 2000, Australia</w:t>
            </w:r>
            <w:r>
              <w:br/>
            </w:r>
            <w:r>
              <w:t xml:space="preserve">ABN: 87 604 221 558</w:t>
            </w:r>
            <w:r>
              <w:br/>
            </w:r>
            <w:r>
              <w:t xml:space="preserve">Contact: contracts@apextechconsult.com.au</w:t>
            </w:r>
            <w:r>
              <w:br/>
            </w:r>
            <w:r>
              <w:t xml:space="preserve">Phone: +61 2 9355 7782</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Meridian Infrastructure Solutions Pty Ltd to procure the professional services of a qualified</w:t>
      </w:r>
      <w:r>
        <w:t xml:space="preserve"> </w:t>
      </w:r>
      <w:r>
        <w:t xml:space="preserve">Systems Engineer</w:t>
      </w:r>
      <w:r>
        <w:t xml:space="preserve"> </w:t>
      </w:r>
      <w:r>
        <w:t xml:space="preserve">to be engaged on a full-time basis at the company's primary operations facility located in</w:t>
      </w:r>
      <w:r>
        <w:t xml:space="preserve"> </w:t>
      </w:r>
      <w:r>
        <w:t xml:space="preserve">Australia Sydney</w:t>
      </w:r>
      <w:r>
        <w:t xml:space="preserve">. The Systems Engineer shall be responsible for the design, implementation, testing, and ongoing maintenance of the enterprise IT infrastructure, including but not limited to server architectures, network topologies, cloud migration frameworks, and cybersecurity protocols. The engagement is specifically scoped to support the Sydney metropolitan data centre modernisation programme and the associated hybrid cloud integration project.</w:t>
      </w:r>
    </w:p>
    <w:bookmarkEnd w:id="22"/>
    <w:bookmarkStart w:id="23" w:name="scope-of-work-deliverables"/>
    <w:p>
      <w:pPr>
        <w:pStyle w:val="Heading2"/>
      </w:pPr>
      <w:r>
        <w:t xml:space="preserve">3. Scope of Work &amp;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Systems Engineer — Full-time professional services (12-month contract, 38 hours/week, based in Australia Sydney office)</w:t>
            </w:r>
          </w:p>
        </w:tc>
        <w:tc>
          <w:tcPr/>
          <w:p>
            <w:pPr>
              <w:pStyle w:val="Compact"/>
              <w:jc w:val="left"/>
            </w:pPr>
            <w:r>
              <w:t xml:space="preserve">1 position</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Systems Engineer onboarding, security clearance processing, and compliance training (Australia Sydney site-specific)</w:t>
            </w:r>
          </w:p>
        </w:tc>
        <w:tc>
          <w:tcPr/>
          <w:p>
            <w:pPr>
              <w:pStyle w:val="Compact"/>
              <w:jc w:val="left"/>
            </w:pPr>
            <w:r>
              <w:t xml:space="preserve">1 instance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Provision of engineering workstation, dual 27-inch monitors, and licensed software suite for the Systems Engineer</w:t>
            </w:r>
          </w:p>
        </w:tc>
        <w:tc>
          <w:tcPr/>
          <w:p>
            <w:pPr>
              <w:pStyle w:val="Compact"/>
              <w:jc w:val="left"/>
            </w:pPr>
            <w:r>
              <w:t xml:space="preserve">1 set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4</w:t>
            </w:r>
          </w:p>
        </w:tc>
        <w:tc>
          <w:tcPr/>
          <w:p>
            <w:pPr>
              <w:pStyle w:val="Compact"/>
              <w:jc w:val="left"/>
            </w:pPr>
            <w:r>
              <w:t xml:space="preserve">Quarterly infrastructure audit and performance reporting by the Systems Engineer (4 reports per annum)</w:t>
            </w:r>
          </w:p>
        </w:tc>
        <w:tc>
          <w:tcPr/>
          <w:p>
            <w:pPr>
              <w:pStyle w:val="Compact"/>
              <w:jc w:val="left"/>
            </w:pPr>
            <w:r>
              <w:t xml:space="preserve">4 reports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5</w:t>
            </w:r>
          </w:p>
        </w:tc>
        <w:tc>
          <w:tcPr/>
          <w:p>
            <w:pPr>
              <w:pStyle w:val="Compact"/>
              <w:jc w:val="left"/>
            </w:pPr>
            <w:r>
              <w:t xml:space="preserve">Emergency after-hours Systems Engineer support retainer (up to 40 hours per quarter, Australia Sydney time zone AEST)</w:t>
            </w:r>
          </w:p>
        </w:tc>
        <w:tc>
          <w:tcPr/>
          <w:p>
            <w:pPr>
              <w:pStyle w:val="Compact"/>
              <w:jc w:val="left"/>
            </w:pPr>
            <w:r>
              <w:t xml:space="preserve">4 quarters</w:t>
            </w:r>
          </w:p>
        </w:tc>
        <w:tc>
          <w:tcPr/>
          <w:p>
            <w:pPr>
              <w:pStyle w:val="Compact"/>
              <w:jc w:val="left"/>
            </w:pPr>
            <w:r>
              <w:t xml:space="preserve">$6,000.00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Professional development and certification sponsorship for the Systems Engineer (e.g., AWS Solutions Architect, Cisco CCIE)</w:t>
            </w:r>
          </w:p>
        </w:tc>
        <w:tc>
          <w:tcPr/>
          <w:p>
            <w:pPr>
              <w:pStyle w:val="Compact"/>
              <w:jc w:val="left"/>
            </w:pPr>
            <w:r>
              <w:t xml:space="preserve">1 year</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TOTAL PURCHASE ORDER VALUE (AUD, excl. GST)</w:t>
            </w:r>
          </w:p>
        </w:tc>
        <w:tc>
          <w:tcPr/>
          <w:p>
            <w:pPr>
              <w:pStyle w:val="Compact"/>
              <w:jc w:val="left"/>
            </w:pPr>
            <w:r>
              <w:t xml:space="preserve">$206,000.00</w:t>
            </w:r>
          </w:p>
        </w:tc>
      </w:tr>
      <w:tr>
        <w:tc>
          <w:tcPr>
            <w:gridSpan w:val="4"/>
          </w:tcPr>
          <w:p>
            <w:pPr>
              <w:pStyle w:val="Compact"/>
              <w:jc w:val="right"/>
            </w:pPr>
            <w:r>
              <w:t xml:space="preserve">GST (10%)</w:t>
            </w:r>
          </w:p>
        </w:tc>
        <w:tc>
          <w:tcPr/>
          <w:p>
            <w:pPr>
              <w:pStyle w:val="Compact"/>
              <w:jc w:val="left"/>
            </w:pPr>
            <w:r>
              <w:t xml:space="preserve">$20,600.00</w:t>
            </w:r>
          </w:p>
        </w:tc>
      </w:tr>
      <w:tr>
        <w:tc>
          <w:tcPr>
            <w:gridSpan w:val="4"/>
          </w:tcPr>
          <w:p>
            <w:pPr>
              <w:pStyle w:val="Compact"/>
              <w:jc w:val="right"/>
            </w:pPr>
            <w:r>
              <w:t xml:space="preserve">GRAND TOTAL (AUD, incl. GST)</w:t>
            </w:r>
          </w:p>
        </w:tc>
        <w:tc>
          <w:tcPr/>
          <w:p>
            <w:pPr>
              <w:pStyle w:val="Compact"/>
              <w:jc w:val="left"/>
            </w:pPr>
            <w:r>
              <w:t xml:space="preserve">$226,600.00</w:t>
            </w:r>
          </w:p>
        </w:tc>
      </w:tr>
    </w:tbl>
    <w:bookmarkEnd w:id="23"/>
    <w:bookmarkStart w:id="24" w:name="commencement-and-duration"/>
    <w:p>
      <w:pPr>
        <w:pStyle w:val="Heading2"/>
      </w:pPr>
      <w:r>
        <w:t xml:space="preserve">4. Commencement and Duration</w:t>
      </w:r>
    </w:p>
    <w:p>
      <w:pPr>
        <w:pStyle w:val="FirstParagraph"/>
      </w:pPr>
      <w:r>
        <w:t xml:space="preserve">The Systems Engineer engagement shall commence on</w:t>
      </w:r>
      <w:r>
        <w:t xml:space="preserve"> </w:t>
      </w:r>
      <w:r>
        <w:rPr>
          <w:bCs/>
          <w:b/>
        </w:rPr>
        <w:t xml:space="preserve">1 July 2025</w:t>
      </w:r>
      <w:r>
        <w:t xml:space="preserve"> </w:t>
      </w:r>
      <w:r>
        <w:t xml:space="preserve">at the Meridian Infrastructure Solutions facility in Australia Sydney (Level 24, 1 Macquarie Place, Sydney NSW 2000). The initial contract term is twelve (12) months, expiring on</w:t>
      </w:r>
      <w:r>
        <w:t xml:space="preserve"> </w:t>
      </w:r>
      <w:r>
        <w:rPr>
          <w:bCs/>
          <w:b/>
        </w:rPr>
        <w:t xml:space="preserve">30 June 2026</w:t>
      </w:r>
      <w:r>
        <w:t xml:space="preserve">, subject to renewal by mutual written agreement. The Systems Engineer is required to be physically present at the Australia Sydney office a minimum of four (4) days per week, with one (1) day permitted for remote work as approved by the project manager.</w:t>
      </w:r>
    </w:p>
    <w:bookmarkEnd w:id="24"/>
    <w:bookmarkStart w:id="25" w:name="payment-terms"/>
    <w:p>
      <w:pPr>
        <w:pStyle w:val="Heading2"/>
      </w:pPr>
      <w:r>
        <w:t xml:space="preserve">5. Payment Terms</w:t>
      </w:r>
    </w:p>
    <w:p>
      <w:pPr>
        <w:pStyle w:val="FirstParagraph"/>
      </w:pPr>
      <w:r>
        <w:t xml:space="preserve">All payments under this Purchase Order shall be made in Australian Dollars (AUD) via electronic funds transfer (EFT) to the supplier's nominated bank account. Invoicing shall be conducted monthly in arrears, with payment due within thirty (30) calendar days of receipt of a valid tax invoice. The Systems Engineer's professional services fee shall be paid in equal monthly instalments of $11,875.00 (excl. GST). All one-off items (onboarding, workstation, certification sponsorship) shall be invoiced upon completion of the respective milestone. Late payments shall attract interest at the rate prescribed under the Australian Competition and Consumer Act 2010 (Cth).</w:t>
      </w:r>
    </w:p>
    <w:bookmarkEnd w:id="25"/>
    <w:bookmarkStart w:id="26" w:name="terms-and-conditions"/>
    <w:p>
      <w:pPr>
        <w:pStyle w:val="Heading2"/>
      </w:pPr>
      <w:r>
        <w:t xml:space="preserve">6. Terms and Conditions</w:t>
      </w:r>
    </w:p>
    <w:p>
      <w:pPr>
        <w:numPr>
          <w:ilvl w:val="0"/>
          <w:numId w:val="1001"/>
        </w:numPr>
        <w:pStyle w:val="Compact"/>
      </w:pPr>
      <w:r>
        <w:t xml:space="preserve">This Purchase Order is governed by the laws of the State of New South Wales, Australia, and the Commonwealth of Australia. Any disputes shall be resolved in the courts of Australia Sydney or by arbitration under the rules of the Australian Disputes Centre.</w:t>
      </w:r>
    </w:p>
    <w:p>
      <w:pPr>
        <w:numPr>
          <w:ilvl w:val="0"/>
          <w:numId w:val="1001"/>
        </w:numPr>
        <w:pStyle w:val="Compact"/>
      </w:pPr>
      <w:r>
        <w:t xml:space="preserve">The Systems Engineer shall comply with all applicable Australian workplace health and safety legislation, including the Work Health and Safety Act 2011 (NSW), and all site-specific safety protocols at the Australia Sydney premises.</w:t>
      </w:r>
    </w:p>
    <w:p>
      <w:pPr>
        <w:numPr>
          <w:ilvl w:val="0"/>
          <w:numId w:val="1001"/>
        </w:numPr>
        <w:pStyle w:val="Compact"/>
      </w:pPr>
      <w:r>
        <w:t xml:space="preserve">The supplier warrants that the Systems Engineer engaged under this Purchase Order holds a minimum of a Bachelor's degree in Computer Science, Information Technology, or a related engineering discipline, and possesses a minimum of eight (8) years of progressive experience in enterprise systems engineering.</w:t>
      </w:r>
    </w:p>
    <w:p>
      <w:pPr>
        <w:numPr>
          <w:ilvl w:val="0"/>
          <w:numId w:val="1001"/>
        </w:numPr>
        <w:pStyle w:val="Compact"/>
      </w:pPr>
      <w:r>
        <w:t xml:space="preserve">All intellectual property, documentation, and work product created by the Systems Engineer in the course of this engagement shall be the sole property of Meridian Infrastructure Solutions Pty Ltd.</w:t>
      </w:r>
    </w:p>
    <w:p>
      <w:pPr>
        <w:numPr>
          <w:ilvl w:val="0"/>
          <w:numId w:val="1001"/>
        </w:numPr>
        <w:pStyle w:val="Compact"/>
      </w:pPr>
      <w:r>
        <w:t xml:space="preserve">The Systems Engineer shall be bound by strict confidentiality obligations in accordance with the Privacy Act 1988 (Cth) and the Australian Privacy Principles. All data handled in Australia Sydney shall remain within Australian jurisdiction.</w:t>
      </w:r>
    </w:p>
    <w:p>
      <w:pPr>
        <w:numPr>
          <w:ilvl w:val="0"/>
          <w:numId w:val="1001"/>
        </w:numPr>
        <w:pStyle w:val="Compact"/>
      </w:pPr>
      <w:r>
        <w:t xml:space="preserve">Either party may terminate this Purchase Order with thirty (30) days' written notice. In the event of termination, the Systems Engineer's services shall be wound down in an orderly fashion, and all company assets shall be returned to the Australia Sydney office.</w:t>
      </w:r>
    </w:p>
    <w:p>
      <w:pPr>
        <w:numPr>
          <w:ilvl w:val="0"/>
          <w:numId w:val="1001"/>
        </w:numPr>
        <w:pStyle w:val="Compact"/>
      </w:pPr>
      <w:r>
        <w:t xml:space="preserve">This Purchase Order does not create a partnership, joint venture, or agency relationship between the parties. The Systems Engineer is engaged as an independent contractor through the supplier entity.</w:t>
      </w:r>
    </w:p>
    <w:p>
      <w:pPr>
        <w:numPr>
          <w:ilvl w:val="0"/>
          <w:numId w:val="1001"/>
        </w:numPr>
        <w:pStyle w:val="Compact"/>
      </w:pPr>
      <w:r>
        <w:t xml:space="preserve">Any amendments to this Purchase Order must be made in writing and signed by authorised representatives of both parties.</w:t>
      </w:r>
    </w:p>
    <w:bookmarkEnd w:id="26"/>
    <w:bookmarkStart w:id="27" w:name="acceptance-and-authorisation"/>
    <w:p>
      <w:pPr>
        <w:pStyle w:val="Heading2"/>
      </w:pPr>
      <w:r>
        <w:t xml:space="preserve">7. Acceptance and Authorisation</w:t>
      </w:r>
    </w:p>
    <w:p>
      <w:pPr>
        <w:pStyle w:val="FirstParagraph"/>
      </w:pPr>
      <w:r>
        <w:t xml:space="preserve">By signing below, both parties acknowledge and agree to all terms, conditions, and obligations set forth in this Purchase Order for the engagement of the Systems Engineer in Australia Sydney.</w:t>
      </w:r>
    </w:p>
    <w:bookmarkEnd w:id="27"/>
    <w:p>
      <w:pPr>
        <w:pStyle w:val="BodyText"/>
      </w:pPr>
      <w:r>
        <w:rPr>
          <w:bCs/>
          <w:b/>
        </w:rPr>
        <w:t xml:space="preserve">For and on behalf of Meridian Infrastructure Solutions Pty Ltd (Buyer):</w:t>
      </w:r>
    </w:p>
    <w:p>
      <w:pPr>
        <w:pStyle w:val="BodyText"/>
      </w:pPr>
      <w:r>
        <w:t xml:space="preserve">Name: Sarah K. Whitfield</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Apex Technical Consulting Group Ltd (Supplier):</w:t>
      </w:r>
    </w:p>
    <w:p>
      <w:pPr>
        <w:pStyle w:val="BodyText"/>
      </w:pPr>
      <w:r>
        <w:t xml:space="preserve">Name: David R. Okafor</w:t>
      </w:r>
      <w:r>
        <w:br/>
      </w:r>
      <w:r>
        <w:t xml:space="preserve">Title: Managing Director</w:t>
      </w:r>
      <w:r>
        <w:br/>
      </w:r>
      <w:r>
        <w:t xml:space="preserve">Signature: _________________________</w:t>
      </w:r>
      <w:r>
        <w:br/>
      </w:r>
      <w:r>
        <w:t xml:space="preserve">Date: _________________________</w:t>
      </w:r>
    </w:p>
    <w:p>
      <w:pPr>
        <w:pStyle w:val="BodyText"/>
      </w:pPr>
      <w:r>
        <w:t xml:space="preserve">This Purchase Order (PO-2025-AUS-SYD-0472) is issued in accordance with the internal procurement policies of Meridian Infrastructure Solutions Pty Ltd. All references to the Systems Engineer role and the Australia Sydney location are integral to the scope and execution of this document. This document is confidential and intended solely for the named parties. © 2025 Meridian Infrastructure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Australia Sydney</dc:title>
  <dc:creator/>
  <dc:language>en</dc:language>
  <cp:keywords/>
  <dcterms:created xsi:type="dcterms:W3CDTF">2026-10-10T01:45:11Z</dcterms:created>
  <dcterms:modified xsi:type="dcterms:W3CDTF">2026-10-10T01:45:11Z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