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Procurement of Professional Technical Services — Systems Engineer Engagement</w:t>
      </w:r>
    </w:p>
    <w:p>
      <w:pPr>
        <w:pStyle w:val="BodyText"/>
      </w:pPr>
      <w:r>
        <w:t xml:space="preserve">Issued for Operations in Bangladesh Dhaka</w:t>
      </w:r>
    </w:p>
    <w:bookmarkEnd w:id="20"/>
    <w:p>
      <w:pPr>
        <w:pStyle w:val="BodyText"/>
      </w:pPr>
      <w:r>
        <w:rPr>
          <w:bCs/>
          <w:b/>
        </w:rPr>
        <w:t xml:space="preserve">Purchase Order No.:</w:t>
      </w:r>
      <w:r>
        <w:t xml:space="preserve"> </w:t>
      </w:r>
      <w:r>
        <w:t xml:space="preserve">PO-BD-DHK-2025-04782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Bangladeshi Taka (BDT) / USD</w:t>
      </w:r>
      <w:r>
        <w:br/>
      </w:r>
      <w:r>
        <w:rPr>
          <w:bCs/>
          <w:b/>
        </w:rPr>
        <w:t xml:space="preserve">Incoterms:</w:t>
      </w:r>
      <w:r>
        <w:t xml:space="preserve"> </w:t>
      </w:r>
      <w:r>
        <w:t xml:space="preserve">N/A (Service Contract)</w:t>
      </w:r>
    </w:p>
    <w:p>
      <w:pPr>
        <w:pStyle w:val="BodyText"/>
      </w:pPr>
      <w:r>
        <w:t xml:space="preserve">1. BUYER INFORMATION</w:t>
      </w:r>
    </w:p>
    <w:p>
      <w:pPr>
        <w:pStyle w:val="BodyText"/>
      </w:pPr>
      <w:r>
        <w:rPr>
          <w:bCs/>
          <w:b/>
        </w:rPr>
        <w:t xml:space="preserve">Company:</w:t>
      </w:r>
      <w:r>
        <w:t xml:space="preserve"> </w:t>
      </w:r>
      <w:r>
        <w:t xml:space="preserve">Dhaka Infrastructure &amp; Technology Solutions Ltd.</w:t>
      </w:r>
      <w:r>
        <w:br/>
      </w:r>
      <w:r>
        <w:rPr>
          <w:bCs/>
          <w:b/>
        </w:rPr>
        <w:t xml:space="preserve">Address:</w:t>
      </w:r>
      <w:r>
        <w:t xml:space="preserve"> </w:t>
      </w:r>
      <w:r>
        <w:t xml:space="preserve">Level 12, Gulshan Avenue Tower, Gulshan-1, Bangladesh Dhaka 1212</w:t>
      </w:r>
      <w:r>
        <w:br/>
      </w:r>
      <w:r>
        <w:rPr>
          <w:bCs/>
          <w:b/>
        </w:rPr>
        <w:t xml:space="preserve">Country:</w:t>
      </w:r>
      <w:r>
        <w:t xml:space="preserve"> </w:t>
      </w:r>
      <w:r>
        <w:t xml:space="preserve">Bangladesh</w:t>
      </w:r>
      <w:r>
        <w:br/>
      </w:r>
      <w:r>
        <w:rPr>
          <w:bCs/>
          <w:b/>
        </w:rPr>
        <w:t xml:space="preserve">Authorized Representative:</w:t>
      </w:r>
      <w:r>
        <w:t xml:space="preserve"> </w:t>
      </w:r>
      <w:r>
        <w:t xml:space="preserve">Mr. Tanvir Ahmed, Chief Procurement Officer</w:t>
      </w:r>
      <w:r>
        <w:br/>
      </w:r>
      <w:r>
        <w:rPr>
          <w:bCs/>
          <w:b/>
        </w:rPr>
        <w:t xml:space="preserve">Contact:</w:t>
      </w:r>
      <w:r>
        <w:t xml:space="preserve"> </w:t>
      </w:r>
      <w:r>
        <w:t xml:space="preserve">procurement@dit-solutions.com.bd | +880-2-9887654</w:t>
      </w:r>
      <w:r>
        <w:br/>
      </w:r>
      <w:r>
        <w:rPr>
          <w:bCs/>
          <w:b/>
        </w:rPr>
        <w:t xml:space="preserve">VAT Registration No.:</w:t>
      </w:r>
      <w:r>
        <w:t xml:space="preserve"> </w:t>
      </w:r>
      <w:r>
        <w:t xml:space="preserve">000123456-0201</w:t>
      </w:r>
    </w:p>
    <w:p>
      <w:pPr>
        <w:pStyle w:val="BodyText"/>
      </w:pPr>
      <w:r>
        <w:t xml:space="preserve">2. SELLER / SERVICE PROVIDER INFORMATION</w:t>
      </w:r>
    </w:p>
    <w:p>
      <w:pPr>
        <w:pStyle w:val="BodyText"/>
      </w:pPr>
      <w:r>
        <w:rPr>
          <w:bCs/>
          <w:b/>
        </w:rPr>
        <w:t xml:space="preserve">Company:</w:t>
      </w:r>
      <w:r>
        <w:t xml:space="preserve"> </w:t>
      </w:r>
      <w:r>
        <w:t xml:space="preserve">Apex Systems Consulting Group (Pvt.) Ltd.</w:t>
      </w:r>
      <w:r>
        <w:br/>
      </w:r>
      <w:r>
        <w:rPr>
          <w:bCs/>
          <w:b/>
        </w:rPr>
        <w:t xml:space="preserve">Address:</w:t>
      </w:r>
      <w:r>
        <w:t xml:space="preserve"> </w:t>
      </w:r>
      <w:r>
        <w:t xml:space="preserve">Plot 45, Banani C/A, Bangladesh Dhaka 1213</w:t>
      </w:r>
      <w:r>
        <w:br/>
      </w:r>
      <w:r>
        <w:rPr>
          <w:bCs/>
          <w:b/>
        </w:rPr>
        <w:t xml:space="preserve">Country:</w:t>
      </w:r>
      <w:r>
        <w:t xml:space="preserve"> </w:t>
      </w:r>
      <w:r>
        <w:t xml:space="preserve">Bangladesh</w:t>
      </w:r>
      <w:r>
        <w:br/>
      </w:r>
      <w:r>
        <w:rPr>
          <w:bCs/>
          <w:b/>
        </w:rPr>
        <w:t xml:space="preserve">Authorized Representative:</w:t>
      </w:r>
      <w:r>
        <w:t xml:space="preserve"> </w:t>
      </w:r>
      <w:r>
        <w:t xml:space="preserve">Ms. Farhana Rahman, Director of Operations</w:t>
      </w:r>
      <w:r>
        <w:br/>
      </w:r>
      <w:r>
        <w:rPr>
          <w:bCs/>
          <w:b/>
        </w:rPr>
        <w:t xml:space="preserve">Contact:</w:t>
      </w:r>
      <w:r>
        <w:t xml:space="preserve"> </w:t>
      </w:r>
      <w:r>
        <w:t xml:space="preserve">contracts@apexsystems.com.bd | +880-2-8812345</w:t>
      </w:r>
      <w:r>
        <w:br/>
      </w:r>
      <w:r>
        <w:rPr>
          <w:bCs/>
          <w:b/>
        </w:rPr>
        <w:t xml:space="preserve">TIN:</w:t>
      </w:r>
      <w:r>
        <w:t xml:space="preserve"> </w:t>
      </w:r>
      <w:r>
        <w:t xml:space="preserve">556677889-0102</w:t>
      </w:r>
    </w:p>
    <w:p>
      <w:pPr>
        <w:pStyle w:val="BodyText"/>
      </w:pPr>
      <w:r>
        <w:t xml:space="preserve">3. DESCRIPTION OF GOODS AND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c>
          <w:tcPr/>
          <w:p>
            <w:pPr>
              <w:pStyle w:val="Compact"/>
              <w:jc w:val="left"/>
            </w:pPr>
            <w:r>
              <w:t xml:space="preserve">Duration / Delivery</w:t>
            </w:r>
          </w:p>
        </w:tc>
      </w:tr>
      <w:tr>
        <w:tc>
          <w:tcPr/>
          <w:p>
            <w:pPr>
              <w:pStyle w:val="Compact"/>
              <w:jc w:val="left"/>
            </w:pPr>
            <w:r>
              <w:t xml:space="preserve">01</w:t>
            </w:r>
          </w:p>
        </w:tc>
        <w:tc>
          <w:tcPr/>
          <w:p>
            <w:pPr>
              <w:pStyle w:val="Compact"/>
              <w:jc w:val="left"/>
            </w:pPr>
            <w:r>
              <w:rPr>
                <w:bCs/>
                <w:b/>
              </w:rPr>
              <w:t xml:space="preserve">Systems Engineer — Senior Level</w:t>
            </w:r>
            <w:r>
              <w:br/>
            </w:r>
            <w:r>
              <w:t xml:space="preserve">Full-time engagement of a certified Systems Engineer responsible for the design, deployment, configuration, and ongoing maintenance of enterprise IT infrastructure. The Systems Engineer shall operate primarily from the Bangladesh Dhaka office and shall oversee server architecture, network integration, cloud migration, and cybersecurity protocols for all client-facing systems.</w:t>
            </w:r>
          </w:p>
        </w:tc>
        <w:tc>
          <w:tcPr/>
          <w:p>
            <w:pPr>
              <w:pStyle w:val="Compact"/>
              <w:jc w:val="left"/>
            </w:pPr>
            <w:r>
              <w:t xml:space="preserve">1 (One)</w:t>
            </w:r>
          </w:p>
        </w:tc>
        <w:tc>
          <w:tcPr/>
          <w:p>
            <w:pPr>
              <w:pStyle w:val="Compact"/>
              <w:jc w:val="left"/>
            </w:pPr>
            <w:r>
              <w:t xml:space="preserve">285,000.00 / month</w:t>
            </w:r>
          </w:p>
        </w:tc>
        <w:tc>
          <w:tcPr/>
          <w:p>
            <w:pPr>
              <w:pStyle w:val="Compact"/>
              <w:jc w:val="left"/>
            </w:pPr>
            <w:r>
              <w:t xml:space="preserve">3,420,000.00</w:t>
            </w:r>
          </w:p>
        </w:tc>
        <w:tc>
          <w:tcPr/>
          <w:p>
            <w:pPr>
              <w:pStyle w:val="Compact"/>
              <w:jc w:val="left"/>
            </w:pPr>
            <w:r>
              <w:t xml:space="preserve">12 months (July 2025 – June 2026)</w:t>
            </w:r>
          </w:p>
        </w:tc>
      </w:tr>
      <w:tr>
        <w:tc>
          <w:tcPr/>
          <w:p>
            <w:pPr>
              <w:pStyle w:val="Compact"/>
              <w:jc w:val="left"/>
            </w:pPr>
            <w:r>
              <w:t xml:space="preserve">02</w:t>
            </w:r>
          </w:p>
        </w:tc>
        <w:tc>
          <w:tcPr/>
          <w:p>
            <w:pPr>
              <w:pStyle w:val="Compact"/>
              <w:jc w:val="left"/>
            </w:pPr>
            <w:r>
              <w:rPr>
                <w:bCs/>
                <w:b/>
              </w:rPr>
              <w:t xml:space="preserve">Systems Engineer — Junior Level (Support)</w:t>
            </w:r>
            <w:r>
              <w:br/>
            </w:r>
            <w:r>
              <w:t xml:space="preserve">Part-time engagement of a junior Systems Engineer to assist the senior Systems Engineer in routine system monitoring, patch management, user access provisioning, and helpdesk escalation handling. The junior Systems Engineer shall be based in Bangladesh Dhaka and report directly to the senior Systems Engineer.</w:t>
            </w:r>
          </w:p>
        </w:tc>
        <w:tc>
          <w:tcPr/>
          <w:p>
            <w:pPr>
              <w:pStyle w:val="Compact"/>
              <w:jc w:val="left"/>
            </w:pPr>
            <w:r>
              <w:t xml:space="preserve">1 (One)</w:t>
            </w:r>
          </w:p>
        </w:tc>
        <w:tc>
          <w:tcPr/>
          <w:p>
            <w:pPr>
              <w:pStyle w:val="Compact"/>
              <w:jc w:val="left"/>
            </w:pPr>
            <w:r>
              <w:t xml:space="preserve">145,000.00 / month</w:t>
            </w:r>
          </w:p>
        </w:tc>
        <w:tc>
          <w:tcPr/>
          <w:p>
            <w:pPr>
              <w:pStyle w:val="Compact"/>
              <w:jc w:val="left"/>
            </w:pPr>
            <w:r>
              <w:t xml:space="preserve">1,740,000.00</w:t>
            </w:r>
          </w:p>
        </w:tc>
        <w:tc>
          <w:tcPr/>
          <w:p>
            <w:pPr>
              <w:pStyle w:val="Compact"/>
              <w:jc w:val="left"/>
            </w:pPr>
            <w:r>
              <w:t xml:space="preserve">12 months (July 2025 – June 2026)</w:t>
            </w:r>
          </w:p>
        </w:tc>
      </w:tr>
      <w:tr>
        <w:tc>
          <w:tcPr/>
          <w:p>
            <w:pPr>
              <w:pStyle w:val="Compact"/>
              <w:jc w:val="left"/>
            </w:pPr>
            <w:r>
              <w:t xml:space="preserve">03</w:t>
            </w:r>
          </w:p>
        </w:tc>
        <w:tc>
          <w:tcPr/>
          <w:p>
            <w:pPr>
              <w:pStyle w:val="Compact"/>
              <w:jc w:val="left"/>
            </w:pPr>
            <w:r>
              <w:rPr>
                <w:bCs/>
                <w:b/>
              </w:rPr>
              <w:t xml:space="preserve">Systems Engineer Training &amp; Certification Program</w:t>
            </w:r>
            <w:r>
              <w:br/>
            </w:r>
            <w:r>
              <w:t xml:space="preserve">Provision of structured training modules, vendor certifications (Microsoft, Cisco, AWS), and continuous professional development for both Systems Engineer personnel. All training materials and examination fees to be covered under this Purchase Order line item.</w:t>
            </w:r>
          </w:p>
        </w:tc>
        <w:tc>
          <w:tcPr/>
          <w:p>
            <w:pPr>
              <w:pStyle w:val="Compact"/>
              <w:jc w:val="left"/>
            </w:pPr>
            <w:r>
              <w:t xml:space="preserve">2 (Two)</w:t>
            </w:r>
          </w:p>
        </w:tc>
        <w:tc>
          <w:tcPr/>
          <w:p>
            <w:pPr>
              <w:pStyle w:val="Compact"/>
              <w:jc w:val="left"/>
            </w:pPr>
            <w:r>
              <w:t xml:space="preserve">95,000.00 / person</w:t>
            </w:r>
          </w:p>
        </w:tc>
        <w:tc>
          <w:tcPr/>
          <w:p>
            <w:pPr>
              <w:pStyle w:val="Compact"/>
              <w:jc w:val="left"/>
            </w:pPr>
            <w:r>
              <w:t xml:space="preserve">190,000.00</w:t>
            </w:r>
          </w:p>
        </w:tc>
        <w:tc>
          <w:tcPr/>
          <w:p>
            <w:pPr>
              <w:pStyle w:val="Compact"/>
              <w:jc w:val="left"/>
            </w:pPr>
            <w:r>
              <w:t xml:space="preserve">One-time (Q3 2025)</w:t>
            </w:r>
          </w:p>
        </w:tc>
      </w:tr>
      <w:tr>
        <w:tc>
          <w:tcPr/>
          <w:p>
            <w:pPr>
              <w:pStyle w:val="Compact"/>
              <w:jc w:val="left"/>
            </w:pPr>
            <w:r>
              <w:t xml:space="preserve">04</w:t>
            </w:r>
          </w:p>
        </w:tc>
        <w:tc>
          <w:tcPr/>
          <w:p>
            <w:pPr>
              <w:pStyle w:val="Compact"/>
              <w:jc w:val="left"/>
            </w:pPr>
            <w:r>
              <w:rPr>
                <w:bCs/>
                <w:b/>
              </w:rPr>
              <w:t xml:space="preserve">Systems Engineer Tooling &amp; Licensing</w:t>
            </w:r>
            <w:r>
              <w:br/>
            </w:r>
            <w:r>
              <w:t xml:space="preserve">Annual software licenses, remote access tools, monitoring platforms, and hardware (laptops, docking stations) required for the Systems Engineer team to perform duties from the Bangladesh Dhaka operational site.</w:t>
            </w:r>
          </w:p>
        </w:tc>
        <w:tc>
          <w:tcPr/>
          <w:p>
            <w:pPr>
              <w:pStyle w:val="Compact"/>
              <w:jc w:val="left"/>
            </w:pPr>
            <w:r>
              <w:t xml:space="preserve">2 (Two)</w:t>
            </w:r>
          </w:p>
        </w:tc>
        <w:tc>
          <w:tcPr/>
          <w:p>
            <w:pPr>
              <w:pStyle w:val="Compact"/>
              <w:jc w:val="left"/>
            </w:pPr>
            <w:r>
              <w:t xml:space="preserve">180,000.00 / person</w:t>
            </w:r>
          </w:p>
        </w:tc>
        <w:tc>
          <w:tcPr/>
          <w:p>
            <w:pPr>
              <w:pStyle w:val="Compact"/>
              <w:jc w:val="left"/>
            </w:pPr>
            <w:r>
              <w:t xml:space="preserve">360,000.00</w:t>
            </w:r>
          </w:p>
        </w:tc>
        <w:tc>
          <w:tcPr/>
          <w:p>
            <w:pPr>
              <w:pStyle w:val="Compact"/>
              <w:jc w:val="left"/>
            </w:pPr>
            <w:r>
              <w:t xml:space="preserve">Annual (renewable)</w:t>
            </w:r>
          </w:p>
        </w:tc>
      </w:tr>
      <w:tr>
        <w:tc>
          <w:tcPr>
            <w:gridSpan w:val="4"/>
          </w:tcPr>
          <w:p>
            <w:pPr>
              <w:pStyle w:val="Compact"/>
              <w:jc w:val="right"/>
            </w:pPr>
            <w:r>
              <w:t xml:space="preserve">TOTAL AMOUNT (BDT):</w:t>
            </w:r>
          </w:p>
        </w:tc>
        <w:tc>
          <w:tcPr/>
          <w:p>
            <w:pPr>
              <w:pStyle w:val="Compact"/>
              <w:jc w:val="left"/>
            </w:pPr>
            <w:r>
              <w:t xml:space="preserve">5,710,000.00</w:t>
            </w:r>
          </w:p>
        </w:tc>
        <w:tc>
          <w:tcPr/>
          <w:p>
            <w:pPr>
              <w:pStyle w:val="Compact"/>
            </w:pPr>
          </w:p>
        </w:tc>
      </w:tr>
      <w:tr>
        <w:tc>
          <w:tcPr>
            <w:gridSpan w:val="4"/>
          </w:tcPr>
          <w:p>
            <w:pPr>
              <w:pStyle w:val="Compact"/>
              <w:jc w:val="right"/>
            </w:pPr>
            <w:r>
              <w:t xml:space="preserve">TOTAL AMOUNT (USD Approx.):</w:t>
            </w:r>
          </w:p>
        </w:tc>
        <w:tc>
          <w:tcPr/>
          <w:p>
            <w:pPr>
              <w:pStyle w:val="Compact"/>
              <w:jc w:val="left"/>
            </w:pPr>
            <w:r>
              <w:t xml:space="preserve">48,390.00</w:t>
            </w:r>
          </w:p>
        </w:tc>
        <w:tc>
          <w:tcPr/>
          <w:p>
            <w:pPr>
              <w:pStyle w:val="Compact"/>
            </w:pPr>
          </w:p>
        </w:tc>
      </w:tr>
    </w:tbl>
    <w:p>
      <w:pPr>
        <w:pStyle w:val="BodyText"/>
      </w:pPr>
      <w:r>
        <w:t xml:space="preserve">4. SCOPE OF WORK &amp; OBLIGATIONS</w:t>
      </w:r>
    </w:p>
    <w:p>
      <w:pPr>
        <w:pStyle w:val="BodyText"/>
      </w:pPr>
      <w:r>
        <w:t xml:space="preserve">This Purchase Order authorizes the procurement of Systems Engineer professional services to be rendered in Bangladesh Dhaka. The engaged Systems Engineer(s) shall be responsible for the following:</w:t>
      </w:r>
    </w:p>
    <w:p>
      <w:pPr>
        <w:numPr>
          <w:ilvl w:val="0"/>
          <w:numId w:val="1001"/>
        </w:numPr>
        <w:pStyle w:val="Compact"/>
      </w:pPr>
      <w:r>
        <w:t xml:space="preserve">Design, implement, and maintain all server, storage, and network infrastructure supporting the Buyer's operations in Bangladesh Dhaka and its regional satellite offices.</w:t>
      </w:r>
    </w:p>
    <w:p>
      <w:pPr>
        <w:numPr>
          <w:ilvl w:val="0"/>
          <w:numId w:val="1001"/>
        </w:numPr>
        <w:pStyle w:val="Compact"/>
      </w:pPr>
      <w:r>
        <w:t xml:space="preserve">Manage cloud infrastructure (AWS, Azure, or equivalent) and ensure seamless hybrid connectivity between on-premise systems in Bangladesh Dhaka and cloud environments.</w:t>
      </w:r>
    </w:p>
    <w:p>
      <w:pPr>
        <w:numPr>
          <w:ilvl w:val="0"/>
          <w:numId w:val="1001"/>
        </w:numPr>
        <w:pStyle w:val="Compact"/>
      </w:pPr>
      <w:r>
        <w:t xml:space="preserve">Develop and enforce cybersecurity policies, conduct vulnerability assessments, and ensure compliance with Bangladesh's Digital Security Act and relevant data protection regulations.</w:t>
      </w:r>
    </w:p>
    <w:p>
      <w:pPr>
        <w:numPr>
          <w:ilvl w:val="0"/>
          <w:numId w:val="1001"/>
        </w:numPr>
        <w:pStyle w:val="Compact"/>
      </w:pPr>
      <w:r>
        <w:t xml:space="preserve">Provide 24/7 on-call support during critical system outages, with a maximum response time of 30 minutes for P1 incidents.</w:t>
      </w:r>
    </w:p>
    <w:p>
      <w:pPr>
        <w:numPr>
          <w:ilvl w:val="0"/>
          <w:numId w:val="1001"/>
        </w:numPr>
        <w:pStyle w:val="Compact"/>
      </w:pPr>
      <w:r>
        <w:t xml:space="preserve">Prepare monthly Systems Engineer performance reports, capacity planning documents, and quarterly infrastructure roadmaps for executive review.</w:t>
      </w:r>
    </w:p>
    <w:p>
      <w:pPr>
        <w:numPr>
          <w:ilvl w:val="0"/>
          <w:numId w:val="1001"/>
        </w:numPr>
        <w:pStyle w:val="Compact"/>
      </w:pPr>
      <w:r>
        <w:t xml:space="preserve">Maintain complete documentation of all system configurations, change logs, and disaster recovery procedures specific to the Bangladesh Dhaka data center.</w:t>
      </w:r>
    </w:p>
    <w:p>
      <w:pPr>
        <w:numPr>
          <w:ilvl w:val="0"/>
          <w:numId w:val="1001"/>
        </w:numPr>
        <w:pStyle w:val="Compact"/>
      </w:pPr>
      <w:r>
        <w:t xml:space="preserve">Coordinate with local Bangladesh Dhaka government regulatory bodies for any required IT infrastructure permits or compliance filings.</w:t>
      </w:r>
    </w:p>
    <w:p>
      <w:pPr>
        <w:pStyle w:val="FirstParagraph"/>
      </w:pPr>
      <w:r>
        <w:t xml:space="preserve">5. TERMS AND CONDITIONS</w:t>
      </w:r>
    </w:p>
    <w:p>
      <w:pPr>
        <w:numPr>
          <w:ilvl w:val="0"/>
          <w:numId w:val="1002"/>
        </w:numPr>
        <w:pStyle w:val="Compact"/>
      </w:pPr>
      <w:r>
        <w:rPr>
          <w:bCs/>
          <w:b/>
        </w:rPr>
        <w:t xml:space="preserve">Payment Schedule:</w:t>
      </w:r>
      <w:r>
        <w:t xml:space="preserve"> </w:t>
      </w:r>
      <w:r>
        <w:t xml:space="preserve">Invoices shall be submitted monthly by the 5th business day. Payment shall be processed within 30 days of invoice receipt via bank transfer to the Seller's designated account in Bangladesh Dhaka. All payments are subject to applicable withholding tax as per Bangladesh Inland Revenue regulations.</w:t>
      </w:r>
    </w:p>
    <w:p>
      <w:pPr>
        <w:numPr>
          <w:ilvl w:val="0"/>
          <w:numId w:val="1002"/>
        </w:numPr>
        <w:pStyle w:val="Compact"/>
      </w:pPr>
      <w:r>
        <w:rPr>
          <w:bCs/>
          <w:b/>
        </w:rPr>
        <w:t xml:space="preserve">Commencement Date:</w:t>
      </w:r>
      <w:r>
        <w:t xml:space="preserve"> </w:t>
      </w:r>
      <w:r>
        <w:t xml:space="preserve">The Systems Engineer engagement shall commence on 1 July 2025. The Seller shall ensure both Systems Engineer personnel are fully onboarded, security-cleared, and operational at the Bangladesh Dhaka site no later than 30 June 2025.</w:t>
      </w:r>
    </w:p>
    <w:p>
      <w:pPr>
        <w:numPr>
          <w:ilvl w:val="0"/>
          <w:numId w:val="1002"/>
        </w:numPr>
        <w:pStyle w:val="Compact"/>
      </w:pPr>
      <w:r>
        <w:rPr>
          <w:bCs/>
          <w:b/>
        </w:rPr>
        <w:t xml:space="preserve">Termination:</w:t>
      </w:r>
      <w:r>
        <w:t xml:space="preserve"> </w:t>
      </w:r>
      <w:r>
        <w:t xml:space="preserve">Either party may terminate this Purchase Order with 60 days' written notice. In the event of material breach, termination may be effected with 14 days' notice. All work in progress at the time of termination shall be compensated pro-rata.</w:t>
      </w:r>
    </w:p>
    <w:p>
      <w:pPr>
        <w:numPr>
          <w:ilvl w:val="0"/>
          <w:numId w:val="1002"/>
        </w:numPr>
        <w:pStyle w:val="Compact"/>
      </w:pPr>
      <w:r>
        <w:rPr>
          <w:bCs/>
          <w:b/>
        </w:rPr>
        <w:t xml:space="preserve">Confidentiality:</w:t>
      </w:r>
      <w:r>
        <w:t xml:space="preserve"> </w:t>
      </w:r>
      <w:r>
        <w:t xml:space="preserve">The Systems Engineer personnel shall sign non-disclosure agreements prior to accessing any Buyer systems. All proprietary data, network topologies, and client information encountered during operations in Bangladesh Dhaka shall remain strictly confidential.</w:t>
      </w:r>
    </w:p>
    <w:p>
      <w:pPr>
        <w:numPr>
          <w:ilvl w:val="0"/>
          <w:numId w:val="1002"/>
        </w:numPr>
        <w:pStyle w:val="Compact"/>
      </w:pPr>
      <w:r>
        <w:rPr>
          <w:bCs/>
          <w:b/>
        </w:rPr>
        <w:t xml:space="preserve">Performance Metrics:</w:t>
      </w:r>
      <w:r>
        <w:t xml:space="preserve"> </w:t>
      </w:r>
      <w:r>
        <w:t xml:space="preserve">The Systems Engineer shall be evaluated quarterly against predefined KPIs including system uptime (minimum 99.9%), mean time to resolution, and security incident response times. Failure to meet KPIs for two consecutive quarters shall constitute grounds for review.</w:t>
      </w:r>
    </w:p>
    <w:p>
      <w:pPr>
        <w:numPr>
          <w:ilvl w:val="0"/>
          <w:numId w:val="1002"/>
        </w:numPr>
        <w:pStyle w:val="Compact"/>
      </w:pPr>
      <w:r>
        <w:rPr>
          <w:bCs/>
          <w:b/>
        </w:rPr>
        <w:t xml:space="preserve">Dispute Resolution:</w:t>
      </w:r>
      <w:r>
        <w:t xml:space="preserve"> </w:t>
      </w:r>
      <w:r>
        <w:t xml:space="preserve">Any disputes arising from this Purchase Order shall be resolved through arbitration in Bangladesh Dhaka in accordance with the Arbitration Act of Bangladesh. The governing law shall be the laws of the People's Republic of Bangladesh.</w:t>
      </w:r>
    </w:p>
    <w:p>
      <w:pPr>
        <w:numPr>
          <w:ilvl w:val="0"/>
          <w:numId w:val="1002"/>
        </w:numPr>
        <w:pStyle w:val="Compact"/>
      </w:pPr>
      <w:r>
        <w:rPr>
          <w:bCs/>
          <w:b/>
        </w:rPr>
        <w:t xml:space="preserve">Force Majeure:</w:t>
      </w:r>
      <w:r>
        <w:t xml:space="preserve"> </w:t>
      </w:r>
      <w:r>
        <w:t xml:space="preserve">Neither party shall be liable for delays caused by natural disasters, government-imposed lockdowns, or other events beyond reasonable control, particularly those affecting operations in Bangladesh Dhaka.</w:t>
      </w:r>
    </w:p>
    <w:p>
      <w:pPr>
        <w:numPr>
          <w:ilvl w:val="0"/>
          <w:numId w:val="1002"/>
        </w:numPr>
        <w:pStyle w:val="Compact"/>
      </w:pPr>
      <w:r>
        <w:rPr>
          <w:bCs/>
          <w:b/>
        </w:rPr>
        <w:t xml:space="preserve">Compliance:</w:t>
      </w:r>
      <w:r>
        <w:t xml:space="preserve"> </w:t>
      </w:r>
      <w:r>
        <w:t xml:space="preserve">The Seller warrants that all Systems Engineer personnel engaged under this Purchase Order hold valid work permits, professional certifications, and meet all statutory requirements for employment in Bangladesh Dhaka.</w:t>
      </w:r>
    </w:p>
    <w:p>
      <w:pPr>
        <w:pStyle w:val="FirstParagraph"/>
      </w:pPr>
      <w:r>
        <w:t xml:space="preserve">6. AUTHORIZED SIGNATORIES</w:t>
      </w:r>
    </w:p>
    <w:p>
      <w:pPr>
        <w:pStyle w:val="BodyText"/>
      </w:pPr>
      <w:r>
        <w:rPr>
          <w:bCs/>
          <w:b/>
        </w:rPr>
        <w:t xml:space="preserve">For and on behalf of the Buyer:</w:t>
      </w:r>
    </w:p>
    <w:p>
      <w:pPr>
        <w:pStyle w:val="BodyText"/>
      </w:pPr>
      <w:r>
        <w:t xml:space="preserve">Dhaka Infrastructure &amp; Technology Solutions Ltd.</w:t>
      </w:r>
    </w:p>
    <w:p>
      <w:pPr>
        <w:pStyle w:val="BodyText"/>
      </w:pPr>
      <w:r>
        <w:rPr>
          <w:bCs/>
          <w:b/>
        </w:rPr>
        <w:t xml:space="preserve">Name:</w:t>
      </w:r>
      <w:r>
        <w:t xml:space="preserve"> </w:t>
      </w:r>
      <w:r>
        <w:t xml:space="preserve">Mr. Tanvir Ahmed</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p>
    <w:p>
      <w:pPr>
        <w:pStyle w:val="BodyText"/>
      </w:pPr>
      <w:r>
        <w:t xml:space="preserve">Apex Systems Consulting Group (Pvt.) Ltd.</w:t>
      </w:r>
    </w:p>
    <w:p>
      <w:pPr>
        <w:pStyle w:val="BodyText"/>
      </w:pPr>
      <w:r>
        <w:rPr>
          <w:bCs/>
          <w:b/>
        </w:rPr>
        <w:t xml:space="preserve">Name:</w:t>
      </w:r>
      <w:r>
        <w:t xml:space="preserve"> </w:t>
      </w:r>
      <w:r>
        <w:t xml:space="preserve">Ms. Farhana Rahman</w:t>
      </w:r>
      <w:r>
        <w:br/>
      </w:r>
      <w:r>
        <w:rPr>
          <w:bCs/>
          <w:b/>
        </w:rPr>
        <w:t xml:space="preserve">Title:</w:t>
      </w:r>
      <w:r>
        <w:t xml:space="preserve"> </w:t>
      </w:r>
      <w:r>
        <w:t xml:space="preserve">Director of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(PO-BD-DHK-2025-04782) is a binding procurement document for the engagement of Systems Engineer services in Bangladesh Dhaka. It is valid only when signed and stamped by both parties. Unauthorized reproduction or distribution of this document is prohibited. All references to Bangladesh Dhaka pertain to the primary operational location for the Systems Engineer personnel engaged under this order.</w:t>
      </w:r>
    </w:p>
    <w:p>
      <w:pPr>
        <w:pStyle w:val="BodyText"/>
      </w:pPr>
      <w:r>
        <w:t xml:space="preserve">© 2025 Dhaka Infrastructure &amp; Technology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Bangladesh Dhaka</dc:title>
  <dc:creator/>
  <dc:language>en</dc:language>
  <cp:keywords/>
  <dcterms:created xsi:type="dcterms:W3CDTF">2026-10-10T02:58:11Z</dcterms:created>
  <dcterms:modified xsi:type="dcterms:W3CDTF">2026-10-10T02:58:11Z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