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Brazil</w:t>
      </w:r>
      <w:r>
        <w:t xml:space="preserve"> </w:t>
      </w:r>
      <w:r>
        <w:t xml:space="preserve">Brasília</w:t>
      </w:r>
    </w:p>
    <w:bookmarkStart w:id="20" w:name="purchase-order"/>
    <w:p>
      <w:pPr>
        <w:pStyle w:val="Heading1"/>
      </w:pPr>
      <w:r>
        <w:t xml:space="preserve">Purchase Order</w:t>
      </w:r>
    </w:p>
    <w:p>
      <w:pPr>
        <w:pStyle w:val="FirstParagraph"/>
      </w:pPr>
      <w:r>
        <w:t xml:space="preserve">Official Procurement Document — Professional Services Contract</w:t>
      </w:r>
    </w:p>
    <w:bookmarkEnd w:id="20"/>
    <w:p>
      <w:pPr>
        <w:pStyle w:val="BodyText"/>
      </w:pPr>
      <w:r>
        <w:rPr>
          <w:bCs/>
          <w:b/>
        </w:rPr>
        <w:t xml:space="preserve">Purchase Order No.:</w:t>
      </w:r>
      <w:r>
        <w:t xml:space="preserve"> </w:t>
      </w:r>
      <w:r>
        <w:t xml:space="preserve">PO-BRB-2025-04871</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Project Reference:</w:t>
      </w:r>
      <w:r>
        <w:t xml:space="preserve"> </w:t>
      </w:r>
      <w:r>
        <w:t xml:space="preserve">SE-BBS-2025-INFRA</w:t>
      </w:r>
      <w:r>
        <w:br/>
      </w:r>
      <w:r>
        <w:rPr>
          <w:bCs/>
          <w:b/>
        </w:rPr>
        <w:t xml:space="preserve">Location of Service:</w:t>
      </w:r>
      <w:r>
        <w:t xml:space="preserve"> </w:t>
      </w:r>
      <w:r>
        <w:t xml:space="preserve">Brazil Brasília</w:t>
      </w:r>
      <w:r>
        <w:br/>
      </w:r>
      <w:r>
        <w:rPr>
          <w:bCs/>
          <w:b/>
        </w:rPr>
        <w:t xml:space="preserve">Classification:</w:t>
      </w:r>
      <w:r>
        <w:t xml:space="preserve"> </w:t>
      </w:r>
      <w:r>
        <w:t xml:space="preserve">Confidential</w:t>
      </w:r>
    </w:p>
    <w:bookmarkStart w:id="21" w:name="purchasing-entity-buyer"/>
    <w:p>
      <w:pPr>
        <w:pStyle w:val="Heading2"/>
      </w:pPr>
      <w:r>
        <w:t xml:space="preserve">1. Purchasing Entity (Buyer)</w:t>
      </w:r>
    </w:p>
    <w:p>
      <w:pPr>
        <w:pStyle w:val="FirstParagraph"/>
      </w:pPr>
      <w:r>
        <w:rPr>
          <w:bCs/>
          <w:b/>
        </w:rPr>
        <w:t xml:space="preserve">Company Name:</w:t>
      </w:r>
      <w:r>
        <w:t xml:space="preserve"> </w:t>
      </w:r>
      <w:r>
        <w:t xml:space="preserve">Federal Infrastructure &amp; Technology Solutions S.A. (FITSA)</w:t>
      </w:r>
      <w:r>
        <w:br/>
      </w:r>
      <w:r>
        <w:rPr>
          <w:bCs/>
          <w:b/>
        </w:rPr>
        <w:t xml:space="preserve">Address:</w:t>
      </w:r>
      <w:r>
        <w:t xml:space="preserve"> </w:t>
      </w:r>
      <w:r>
        <w:t xml:space="preserve">Setor de Autarquias Sul, Quadra 04, Bloco B, Edifício Corporativo, Sala 1200, Brazil Brasília, DF — CEP 70070-900</w:t>
      </w:r>
      <w:r>
        <w:br/>
      </w:r>
      <w:r>
        <w:rPr>
          <w:bCs/>
          <w:b/>
        </w:rPr>
        <w:t xml:space="preserve">CNPJ:</w:t>
      </w:r>
      <w:r>
        <w:t xml:space="preserve"> </w:t>
      </w:r>
      <w:r>
        <w:t xml:space="preserve">12.345.678/0001-90</w:t>
      </w:r>
      <w:r>
        <w:br/>
      </w:r>
      <w:r>
        <w:rPr>
          <w:bCs/>
          <w:b/>
        </w:rPr>
        <w:t xml:space="preserve">Authorized Representative:</w:t>
      </w:r>
      <w:r>
        <w:t xml:space="preserve"> </w:t>
      </w:r>
      <w:r>
        <w:t xml:space="preserve">Dr. Ricardo Almeida Santos, Director of Procurement</w:t>
      </w:r>
      <w:r>
        <w:br/>
      </w:r>
      <w:r>
        <w:rPr>
          <w:bCs/>
          <w:b/>
        </w:rPr>
        <w:t xml:space="preserve">Contact:</w:t>
      </w:r>
      <w:r>
        <w:t xml:space="preserve"> </w:t>
      </w:r>
      <w:r>
        <w:t xml:space="preserve">procurement@fitsa.gov.br | +55 (61) 3344-5566</w:t>
      </w:r>
    </w:p>
    <w:bookmarkEnd w:id="21"/>
    <w:bookmarkStart w:id="22" w:name="supplier-service-provider-seller"/>
    <w:p>
      <w:pPr>
        <w:pStyle w:val="Heading2"/>
      </w:pPr>
      <w:r>
        <w:t xml:space="preserve">2. Supplier / Service Provider (Seller)</w:t>
      </w:r>
    </w:p>
    <w:p>
      <w:pPr>
        <w:pStyle w:val="FirstParagraph"/>
      </w:pPr>
      <w:r>
        <w:rPr>
          <w:bCs/>
          <w:b/>
        </w:rPr>
        <w:t xml:space="preserve">Company Name:</w:t>
      </w:r>
      <w:r>
        <w:t xml:space="preserve"> </w:t>
      </w:r>
      <w:r>
        <w:t xml:space="preserve">Apex Systems Engineering &amp; Consulting Ltda.</w:t>
      </w:r>
      <w:r>
        <w:br/>
      </w:r>
      <w:r>
        <w:rPr>
          <w:bCs/>
          <w:b/>
        </w:rPr>
        <w:t xml:space="preserve">Address:</w:t>
      </w:r>
      <w:r>
        <w:t xml:space="preserve"> </w:t>
      </w:r>
      <w:r>
        <w:t xml:space="preserve">SHIS QI 05, Lote 12, Sala 305, Brazil Brasília, DF — CEP 71610-050</w:t>
      </w:r>
      <w:r>
        <w:br/>
      </w:r>
      <w:r>
        <w:rPr>
          <w:bCs/>
          <w:b/>
        </w:rPr>
        <w:t xml:space="preserve">CNPJ:</w:t>
      </w:r>
      <w:r>
        <w:t xml:space="preserve"> </w:t>
      </w:r>
      <w:r>
        <w:t xml:space="preserve">98.765.432/0001-15</w:t>
      </w:r>
      <w:r>
        <w:br/>
      </w:r>
      <w:r>
        <w:rPr>
          <w:bCs/>
          <w:b/>
        </w:rPr>
        <w:t xml:space="preserve">Authorized Representative:</w:t>
      </w:r>
      <w:r>
        <w:t xml:space="preserve"> </w:t>
      </w:r>
      <w:r>
        <w:t xml:space="preserve">Eng. Marina Costa Oliveira, Chief Technical Officer</w:t>
      </w:r>
      <w:r>
        <w:br/>
      </w:r>
      <w:r>
        <w:rPr>
          <w:bCs/>
          <w:b/>
        </w:rPr>
        <w:t xml:space="preserve">Contact:</w:t>
      </w:r>
      <w:r>
        <w:t xml:space="preserve"> </w:t>
      </w:r>
      <w:r>
        <w:t xml:space="preserve">contracts@apexsystems.com.br | +55 (61) 3222-8899</w:t>
      </w:r>
    </w:p>
    <w:bookmarkEnd w:id="22"/>
    <w:bookmarkStart w:id="23" w:name="description-of-goods-and-services"/>
    <w:p>
      <w:pPr>
        <w:pStyle w:val="Heading2"/>
      </w:pPr>
      <w:r>
        <w:t xml:space="preserve">3. Description of Goods and Services</w:t>
      </w:r>
    </w:p>
    <w:p>
      <w:pPr>
        <w:pStyle w:val="FirstParagraph"/>
      </w:pPr>
      <w:r>
        <w:t xml:space="preserve">This</w:t>
      </w:r>
      <w:r>
        <w:t xml:space="preserve"> </w:t>
      </w:r>
      <w:r>
        <w:t xml:space="preserve">Purchase Order</w:t>
      </w:r>
      <w:r>
        <w:t xml:space="preserve"> </w:t>
      </w:r>
      <w:r>
        <w:t xml:space="preserve">is issued by Federal Infrastructure &amp; Technology Solutions S.A. to formally request and authorize the engagement of a qualified</w:t>
      </w:r>
      <w:r>
        <w:t xml:space="preserve"> </w:t>
      </w:r>
      <w:r>
        <w:t xml:space="preserve">Systems Engineer</w:t>
      </w:r>
      <w:r>
        <w:t xml:space="preserve"> </w:t>
      </w:r>
      <w:r>
        <w:t xml:space="preserve">to provide specialized technical services at the designated operational site in</w:t>
      </w:r>
      <w:r>
        <w:t xml:space="preserve"> </w:t>
      </w:r>
      <w:r>
        <w:t xml:space="preserve">Brazil Brasília</w:t>
      </w:r>
      <w:r>
        <w:t xml:space="preserve">. The scope of work encompasses the design, implementation, integration, and ongoing maintenance of critical IT infrastructure systems supporting federal government operations within the Federal District.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Senior Systems Engineer — Full-time professional services for the design and architecture of enterprise-level network infrastructure in Brazil Brasília</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Systems Engineer — Implementation and deployment of server virtualization platforms, storage area networks, and data center redundancy systems at the FITSA facility in Brazil Brasília</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03</w:t>
            </w:r>
          </w:p>
        </w:tc>
        <w:tc>
          <w:tcPr/>
          <w:p>
            <w:pPr>
              <w:pStyle w:val="Compact"/>
              <w:jc w:val="left"/>
            </w:pPr>
            <w:r>
              <w:t xml:space="preserve">Systems Engineer — Cybersecurity architecture, penetration testing, and compliance auditing in accordance with Brazilian data protection regulations (LGPD) for systems hosted in Brazil Brasília</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38,750.00</w:t>
            </w:r>
          </w:p>
        </w:tc>
        <w:tc>
          <w:tcPr/>
          <w:p>
            <w:pPr>
              <w:pStyle w:val="Compact"/>
              <w:jc w:val="left"/>
            </w:pPr>
            <w:r>
              <w:t xml:space="preserve">38,750.00</w:t>
            </w:r>
          </w:p>
        </w:tc>
      </w:tr>
      <w:tr>
        <w:tc>
          <w:tcPr/>
          <w:p>
            <w:pPr>
              <w:pStyle w:val="Compact"/>
              <w:jc w:val="left"/>
            </w:pPr>
            <w:r>
              <w:t xml:space="preserve">04</w:t>
            </w:r>
          </w:p>
        </w:tc>
        <w:tc>
          <w:tcPr/>
          <w:p>
            <w:pPr>
              <w:pStyle w:val="Compact"/>
              <w:jc w:val="left"/>
            </w:pPr>
            <w:r>
              <w:t xml:space="preserve">Systems Engineer — Ongoing technical support, system monitoring, and preventive maintenance services (12-month contract period) at the Brazil Brasília operational site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15,200.00</w:t>
            </w:r>
          </w:p>
        </w:tc>
        <w:tc>
          <w:tcPr/>
          <w:p>
            <w:pPr>
              <w:pStyle w:val="Compact"/>
              <w:jc w:val="left"/>
            </w:pPr>
            <w:r>
              <w:t xml:space="preserve">182,400.00</w:t>
            </w:r>
          </w:p>
        </w:tc>
      </w:tr>
      <w:tr>
        <w:tc>
          <w:tcPr/>
          <w:p>
            <w:pPr>
              <w:pStyle w:val="Compact"/>
              <w:jc w:val="left"/>
            </w:pPr>
            <w:r>
              <w:t xml:space="preserve">05</w:t>
            </w:r>
          </w:p>
        </w:tc>
        <w:tc>
          <w:tcPr/>
          <w:p>
            <w:pPr>
              <w:pStyle w:val="Compact"/>
              <w:jc w:val="left"/>
            </w:pPr>
            <w:r>
              <w:t xml:space="preserve">Systems Engineer — Training and knowledge transfer sessions for internal FITSA staff on system administration, troubleshooting, and best practices (4 sessions)</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6,800.00</w:t>
            </w:r>
          </w:p>
        </w:tc>
        <w:tc>
          <w:tcPr/>
          <w:p>
            <w:pPr>
              <w:pStyle w:val="Compact"/>
              <w:jc w:val="left"/>
            </w:pPr>
            <w:r>
              <w:t xml:space="preserve">27,200.00</w:t>
            </w:r>
          </w:p>
        </w:tc>
      </w:tr>
      <w:tr>
        <w:tc>
          <w:tcPr>
            <w:gridSpan w:val="5"/>
          </w:tcPr>
          <w:p>
            <w:pPr>
              <w:pStyle w:val="Compact"/>
              <w:jc w:val="right"/>
            </w:pPr>
            <w:r>
              <w:t xml:space="preserve">GRAND TOTAL (BRL)</w:t>
            </w:r>
          </w:p>
        </w:tc>
        <w:tc>
          <w:tcPr/>
          <w:p>
            <w:pPr>
              <w:pStyle w:val="Compact"/>
              <w:jc w:val="left"/>
            </w:pPr>
            <w:r>
              <w:t xml:space="preserve">338,850.00</w:t>
            </w:r>
          </w:p>
        </w:tc>
      </w:tr>
    </w:tbl>
    <w:bookmarkEnd w:id="23"/>
    <w:bookmarkStart w:id="24" w:name="scope-of-work-and-deliverables"/>
    <w:p>
      <w:pPr>
        <w:pStyle w:val="Heading2"/>
      </w:pPr>
      <w:r>
        <w:t xml:space="preserve">4. Scope of Work and Deliverables</w:t>
      </w:r>
    </w:p>
    <w:p>
      <w:pPr>
        <w:pStyle w:val="FirstParagraph"/>
      </w:pPr>
      <w:r>
        <w:t xml:space="preserve">The</w:t>
      </w:r>
      <w:r>
        <w:t xml:space="preserve"> </w:t>
      </w:r>
      <w:r>
        <w:t xml:space="preserve">Systems Engineer</w:t>
      </w:r>
      <w:r>
        <w:t xml:space="preserve"> </w:t>
      </w:r>
      <w:r>
        <w:t xml:space="preserve">engaged under this</w:t>
      </w:r>
      <w:r>
        <w:t xml:space="preserve"> </w:t>
      </w:r>
      <w:r>
        <w:t xml:space="preserve">Purchase Order</w:t>
      </w:r>
      <w:r>
        <w:t xml:space="preserve"> </w:t>
      </w:r>
      <w:r>
        <w:t xml:space="preserve">shall perform all duties and deliverables at the primary operational location in</w:t>
      </w:r>
      <w:r>
        <w:t xml:space="preserve"> </w:t>
      </w:r>
      <w:r>
        <w:t xml:space="preserve">Brazil Brasília</w:t>
      </w:r>
      <w:r>
        <w:t xml:space="preserve">, Federal District. The scope includes but is not limited to:</w:t>
      </w:r>
    </w:p>
    <w:p>
      <w:pPr>
        <w:numPr>
          <w:ilvl w:val="0"/>
          <w:numId w:val="1001"/>
        </w:numPr>
        <w:pStyle w:val="Compact"/>
      </w:pPr>
      <w:r>
        <w:t xml:space="preserve">Conducting a comprehensive assessment of the existing IT infrastructure at the FITSA headquarters in Brazil Brasília, including network topology, server capacity, and data flow analysis.</w:t>
      </w:r>
    </w:p>
    <w:p>
      <w:pPr>
        <w:numPr>
          <w:ilvl w:val="0"/>
          <w:numId w:val="1001"/>
        </w:numPr>
        <w:pStyle w:val="Compact"/>
      </w:pPr>
      <w:r>
        <w:t xml:space="preserve">Designing and documenting a scalable systems architecture blueprint that meets the operational requirements of federal agencies co-located in the Brazil Brasília facility.</w:t>
      </w:r>
    </w:p>
    <w:p>
      <w:pPr>
        <w:numPr>
          <w:ilvl w:val="0"/>
          <w:numId w:val="1001"/>
        </w:numPr>
        <w:pStyle w:val="Compact"/>
      </w:pPr>
      <w:r>
        <w:t xml:space="preserve">Implementing hardware and software components, including but not limited to rack-mounted servers, network switches, firewalls, and load balancers, all to be installed at the Brazil Brasília site.</w:t>
      </w:r>
    </w:p>
    <w:p>
      <w:pPr>
        <w:numPr>
          <w:ilvl w:val="0"/>
          <w:numId w:val="1001"/>
        </w:numPr>
        <w:pStyle w:val="Compact"/>
      </w:pPr>
      <w:r>
        <w:t xml:space="preserve">Configuring and testing all systems to ensure 99.9% uptime availability, with documented failover and disaster recovery procedures specific to the Brazil Brasília location.</w:t>
      </w:r>
    </w:p>
    <w:p>
      <w:pPr>
        <w:numPr>
          <w:ilvl w:val="0"/>
          <w:numId w:val="1001"/>
        </w:numPr>
        <w:pStyle w:val="Compact"/>
      </w:pPr>
      <w:r>
        <w:t xml:space="preserve">Providing weekly progress reports to the FITSA procurement office and a final acceptance report upon completion of each phase of the project in Brazil Brasília.</w:t>
      </w:r>
    </w:p>
    <w:p>
      <w:pPr>
        <w:numPr>
          <w:ilvl w:val="0"/>
          <w:numId w:val="1001"/>
        </w:numPr>
        <w:pStyle w:val="Compact"/>
      </w:pPr>
      <w:r>
        <w:t xml:space="preserve">Ensuring full compliance with Brazilian federal procurement regulations, including Law No. 14.133/2021, and all applicable technical standards set by the National Information Technology Institute (ITI).</w:t>
      </w:r>
    </w:p>
    <w:bookmarkEnd w:id="24"/>
    <w:bookmarkStart w:id="25" w:name="payment-terms-and-conditions"/>
    <w:p>
      <w:pPr>
        <w:pStyle w:val="Heading2"/>
      </w:pPr>
      <w:r>
        <w:t xml:space="preserve">5. Payment Terms and Conditions</w:t>
      </w:r>
    </w:p>
    <w:p>
      <w:pPr>
        <w:numPr>
          <w:ilvl w:val="0"/>
          <w:numId w:val="1002"/>
        </w:numPr>
        <w:pStyle w:val="Compact"/>
      </w:pPr>
      <w:r>
        <w:rPr>
          <w:bCs/>
          <w:b/>
        </w:rPr>
        <w:t xml:space="preserve">Payment Schedule:</w:t>
      </w:r>
      <w:r>
        <w:t xml:space="preserve"> </w:t>
      </w:r>
      <w:r>
        <w:t xml:space="preserve">30% advance payment upon signing of this Purchase Order; 40% upon completion and acceptance of the implementation phase; 30% upon successful completion of the 12-month support period.</w:t>
      </w:r>
    </w:p>
    <w:p>
      <w:pPr>
        <w:numPr>
          <w:ilvl w:val="0"/>
          <w:numId w:val="1002"/>
        </w:numPr>
        <w:pStyle w:val="Compact"/>
      </w:pPr>
      <w:r>
        <w:rPr>
          <w:bCs/>
          <w:b/>
        </w:rPr>
        <w:t xml:space="preserve">Payment Method:</w:t>
      </w:r>
      <w:r>
        <w:t xml:space="preserve"> </w:t>
      </w:r>
      <w:r>
        <w:t xml:space="preserve">Bank transfer (TED/PIX) to the account designated by Apex Systems Engineering &amp; Consulting Ltda. All payments shall be denominated in Brazilian Reais (BRL).</w:t>
      </w:r>
    </w:p>
    <w:p>
      <w:pPr>
        <w:numPr>
          <w:ilvl w:val="0"/>
          <w:numId w:val="1002"/>
        </w:numPr>
        <w:pStyle w:val="Compact"/>
      </w:pPr>
      <w:r>
        <w:rPr>
          <w:bCs/>
          <w:b/>
        </w:rPr>
        <w:t xml:space="preserve">Payment Due Date:</w:t>
      </w:r>
      <w:r>
        <w:t xml:space="preserve"> </w:t>
      </w:r>
      <w:r>
        <w:t xml:space="preserve">Net 30 days from the date of invoice submission, provided all deliverables have been accepted in writing by the FITSA project manager in Brazil Brasília.</w:t>
      </w:r>
    </w:p>
    <w:p>
      <w:pPr>
        <w:numPr>
          <w:ilvl w:val="0"/>
          <w:numId w:val="1002"/>
        </w:numPr>
        <w:pStyle w:val="Compact"/>
      </w:pPr>
      <w:r>
        <w:rPr>
          <w:bCs/>
          <w:b/>
        </w:rPr>
        <w:t xml:space="preserve">Taxation:</w:t>
      </w:r>
      <w:r>
        <w:t xml:space="preserve"> </w:t>
      </w:r>
      <w:r>
        <w:t xml:space="preserve">All applicable Brazilian federal, state, and municipal taxes (including ISS, PIS, COFINS, and IR) shall be calculated and remitted in accordance with the tax jurisdiction of Brazil Brasília, Federal District.</w:t>
      </w:r>
    </w:p>
    <w:p>
      <w:pPr>
        <w:numPr>
          <w:ilvl w:val="0"/>
          <w:numId w:val="1002"/>
        </w:numPr>
        <w:pStyle w:val="Compact"/>
      </w:pPr>
      <w:r>
        <w:rPr>
          <w:bCs/>
          <w:b/>
        </w:rPr>
        <w:t xml:space="preserve">Penalties:</w:t>
      </w:r>
      <w:r>
        <w:t xml:space="preserve"> </w:t>
      </w:r>
      <w:r>
        <w:t xml:space="preserve">Late payments shall incur a monthly interest rate of 1% plus a 2% fine, as stipulated in Brazilian commercial law.</w:t>
      </w:r>
    </w:p>
    <w:bookmarkEnd w:id="25"/>
    <w:bookmarkStart w:id="26" w:name="delivery-and-performance-timeline"/>
    <w:p>
      <w:pPr>
        <w:pStyle w:val="Heading2"/>
      </w:pPr>
      <w:r>
        <w:t xml:space="preserve">6. Delivery and Performance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Location</w:t>
            </w:r>
          </w:p>
        </w:tc>
      </w:tr>
      <w:tr>
        <w:tc>
          <w:tcPr/>
          <w:p>
            <w:pPr>
              <w:pStyle w:val="Compact"/>
              <w:jc w:val="left"/>
            </w:pPr>
            <w:r>
              <w:t xml:space="preserve">Contract Signing &amp; Mobilization</w:t>
            </w:r>
          </w:p>
        </w:tc>
        <w:tc>
          <w:tcPr/>
          <w:p>
            <w:pPr>
              <w:pStyle w:val="Compact"/>
              <w:jc w:val="left"/>
            </w:pPr>
            <w:r>
              <w:t xml:space="preserve">20 June 2025</w:t>
            </w:r>
          </w:p>
        </w:tc>
        <w:tc>
          <w:tcPr/>
          <w:p>
            <w:pPr>
              <w:pStyle w:val="Compact"/>
              <w:jc w:val="left"/>
            </w:pPr>
            <w:r>
              <w:t xml:space="preserve">Brazil Brasília, DF</w:t>
            </w:r>
          </w:p>
        </w:tc>
      </w:tr>
      <w:tr>
        <w:tc>
          <w:tcPr/>
          <w:p>
            <w:pPr>
              <w:pStyle w:val="Compact"/>
              <w:jc w:val="left"/>
            </w:pPr>
            <w:r>
              <w:t xml:space="preserve">Infrastructure Assessment Complete</w:t>
            </w:r>
          </w:p>
        </w:tc>
        <w:tc>
          <w:tcPr/>
          <w:p>
            <w:pPr>
              <w:pStyle w:val="Compact"/>
              <w:jc w:val="left"/>
            </w:pPr>
            <w:r>
              <w:t xml:space="preserve">10 July 2025</w:t>
            </w:r>
          </w:p>
        </w:tc>
        <w:tc>
          <w:tcPr/>
          <w:p>
            <w:pPr>
              <w:pStyle w:val="Compact"/>
              <w:jc w:val="left"/>
            </w:pPr>
            <w:r>
              <w:t xml:space="preserve">Brazil Brasília, DF</w:t>
            </w:r>
          </w:p>
        </w:tc>
      </w:tr>
      <w:tr>
        <w:tc>
          <w:tcPr/>
          <w:p>
            <w:pPr>
              <w:pStyle w:val="Compact"/>
              <w:jc w:val="left"/>
            </w:pPr>
            <w:r>
              <w:t xml:space="preserve">Architecture Design &amp; Approval</w:t>
            </w:r>
          </w:p>
        </w:tc>
        <w:tc>
          <w:tcPr/>
          <w:p>
            <w:pPr>
              <w:pStyle w:val="Compact"/>
              <w:jc w:val="left"/>
            </w:pPr>
            <w:r>
              <w:t xml:space="preserve">30 July 2025</w:t>
            </w:r>
          </w:p>
        </w:tc>
        <w:tc>
          <w:tcPr/>
          <w:p>
            <w:pPr>
              <w:pStyle w:val="Compact"/>
              <w:jc w:val="left"/>
            </w:pPr>
            <w:r>
              <w:t xml:space="preserve">Brazil Brasília, DF</w:t>
            </w:r>
          </w:p>
        </w:tc>
      </w:tr>
      <w:tr>
        <w:tc>
          <w:tcPr/>
          <w:p>
            <w:pPr>
              <w:pStyle w:val="Compact"/>
              <w:jc w:val="left"/>
            </w:pPr>
            <w:r>
              <w:t xml:space="preserve">Implementation &amp; Deployment</w:t>
            </w:r>
          </w:p>
        </w:tc>
        <w:tc>
          <w:tcPr/>
          <w:p>
            <w:pPr>
              <w:pStyle w:val="Compact"/>
              <w:jc w:val="left"/>
            </w:pPr>
            <w:r>
              <w:t xml:space="preserve">30 September 2025</w:t>
            </w:r>
          </w:p>
        </w:tc>
        <w:tc>
          <w:tcPr/>
          <w:p>
            <w:pPr>
              <w:pStyle w:val="Compact"/>
              <w:jc w:val="left"/>
            </w:pPr>
            <w:r>
              <w:t xml:space="preserve">Brazil Brasília, DF</w:t>
            </w:r>
          </w:p>
        </w:tc>
      </w:tr>
      <w:tr>
        <w:tc>
          <w:tcPr/>
          <w:p>
            <w:pPr>
              <w:pStyle w:val="Compact"/>
              <w:jc w:val="left"/>
            </w:pPr>
            <w:r>
              <w:t xml:space="preserve">Testing, Training &amp; Final Acceptance</w:t>
            </w:r>
          </w:p>
        </w:tc>
        <w:tc>
          <w:tcPr/>
          <w:p>
            <w:pPr>
              <w:pStyle w:val="Compact"/>
              <w:jc w:val="left"/>
            </w:pPr>
            <w:r>
              <w:t xml:space="preserve">31 October 2025</w:t>
            </w:r>
          </w:p>
        </w:tc>
        <w:tc>
          <w:tcPr/>
          <w:p>
            <w:pPr>
              <w:pStyle w:val="Compact"/>
              <w:jc w:val="left"/>
            </w:pPr>
            <w:r>
              <w:t xml:space="preserve">Brazil Brasília, DF</w:t>
            </w:r>
          </w:p>
        </w:tc>
      </w:tr>
      <w:tr>
        <w:tc>
          <w:tcPr/>
          <w:p>
            <w:pPr>
              <w:pStyle w:val="Compact"/>
              <w:jc w:val="left"/>
            </w:pPr>
            <w:r>
              <w:t xml:space="preserve">Ongoing Support Period (12 months)</w:t>
            </w:r>
          </w:p>
        </w:tc>
        <w:tc>
          <w:tcPr/>
          <w:p>
            <w:pPr>
              <w:pStyle w:val="Compact"/>
              <w:jc w:val="left"/>
            </w:pPr>
            <w:r>
              <w:t xml:space="preserve">31 October 2026</w:t>
            </w:r>
          </w:p>
        </w:tc>
        <w:tc>
          <w:tcPr/>
          <w:p>
            <w:pPr>
              <w:pStyle w:val="Compact"/>
              <w:jc w:val="left"/>
            </w:pPr>
            <w:r>
              <w:t xml:space="preserve">Brazil Brasília, DF</w:t>
            </w:r>
          </w:p>
        </w:tc>
      </w:tr>
    </w:tbl>
    <w:bookmarkEnd w:id="26"/>
    <w:bookmarkStart w:id="27" w:name="terms-conditions-and-legal-provisions"/>
    <w:p>
      <w:pPr>
        <w:pStyle w:val="Heading2"/>
      </w:pPr>
      <w:r>
        <w:t xml:space="preserve">7. Terms, Conditions, and Legal Provisions</w:t>
      </w:r>
    </w:p>
    <w:p>
      <w:pPr>
        <w:numPr>
          <w:ilvl w:val="0"/>
          <w:numId w:val="1003"/>
        </w:numPr>
        <w:pStyle w:val="Compact"/>
      </w:pPr>
      <w:r>
        <w:t xml:space="preserve">This Purchase Order constitutes a binding agreement between the parties and shall be governed by the laws of the Federative Republic of Brazil, with jurisdiction vested in the courts of Brazil Brasília, Federal District.</w:t>
      </w:r>
    </w:p>
    <w:p>
      <w:pPr>
        <w:numPr>
          <w:ilvl w:val="0"/>
          <w:numId w:val="1003"/>
        </w:numPr>
        <w:pStyle w:val="Compact"/>
      </w:pPr>
      <w:r>
        <w:t xml:space="preserve">The Systems Engineer shall maintain all professional certifications, technical licenses, and insurance coverage required for the performance of services in Brazil Brasília throughout the duration of this contract.</w:t>
      </w:r>
    </w:p>
    <w:p>
      <w:pPr>
        <w:numPr>
          <w:ilvl w:val="0"/>
          <w:numId w:val="1003"/>
        </w:numPr>
        <w:pStyle w:val="Compact"/>
      </w:pPr>
      <w:r>
        <w:t xml:space="preserve">Confidentiality: All data, documents, and proprietary information accessed by the Systems Engineer during the execution of this Purchase Order in Brazil Brasília shall be treated as strictly confidential and shall not be disclosed to any third party without prior written consent from FITSA.</w:t>
      </w:r>
    </w:p>
    <w:p>
      <w:pPr>
        <w:numPr>
          <w:ilvl w:val="0"/>
          <w:numId w:val="1003"/>
        </w:numPr>
        <w:pStyle w:val="Compact"/>
      </w:pPr>
      <w:r>
        <w:t xml:space="preserve">Termination: Either party may terminate this Purchase Order with 60 days written notice. In the event of termination, the Systems Engineer shall deliver all work-in-progress documentation and materials to FITSA at the Brazil Brasília site.</w:t>
      </w:r>
    </w:p>
    <w:p>
      <w:pPr>
        <w:numPr>
          <w:ilvl w:val="0"/>
          <w:numId w:val="1003"/>
        </w:numPr>
        <w:pStyle w:val="Compact"/>
      </w:pPr>
      <w:r>
        <w:t xml:space="preserve">Force Majeure: Neither party shall be liable for delays caused by events beyond reasonable control, including but not limited to natural disasters, government mandates, or civil unrest affecting the Brazil Brasília region.</w:t>
      </w:r>
    </w:p>
    <w:p>
      <w:pPr>
        <w:numPr>
          <w:ilvl w:val="0"/>
          <w:numId w:val="1003"/>
        </w:numPr>
        <w:pStyle w:val="Compact"/>
      </w:pPr>
      <w:r>
        <w:t xml:space="preserve">Dispute Resolution: Any disputes arising from this Purchase Order shall first be subject to mediation in Brazil Brasília. If unresolved within 30 days, the matter shall be referred to the competent judicial authorities in Brazil Brasília, DF.</w:t>
      </w:r>
    </w:p>
    <w:bookmarkEnd w:id="27"/>
    <w:p>
      <w:pPr>
        <w:pStyle w:val="FirstParagraph"/>
      </w:pPr>
      <w:r>
        <w:rPr>
          <w:bCs/>
          <w:b/>
        </w:rPr>
        <w:t xml:space="preserve">For the Purchasing Entity (FITSA)</w:t>
      </w:r>
      <w:r>
        <w:br/>
      </w:r>
      <w:r>
        <w:t xml:space="preserve">Dr. Ricardo Almeida Santos</w:t>
      </w:r>
      <w:r>
        <w:br/>
      </w:r>
      <w:r>
        <w:t xml:space="preserve">Director of Procurement</w:t>
      </w:r>
      <w:r>
        <w:br/>
      </w:r>
      <w:r>
        <w:t xml:space="preserve">Date: _______________</w:t>
      </w:r>
    </w:p>
    <w:p>
      <w:pPr>
        <w:pStyle w:val="BodyText"/>
      </w:pPr>
      <w:r>
        <w:rPr>
          <w:bCs/>
          <w:b/>
        </w:rPr>
        <w:t xml:space="preserve">For the Service Provider (Apex Systems)</w:t>
      </w:r>
      <w:r>
        <w:br/>
      </w:r>
      <w:r>
        <w:t xml:space="preserve">Eng. Marina Costa Oliveira</w:t>
      </w:r>
      <w:r>
        <w:br/>
      </w:r>
      <w:r>
        <w:t xml:space="preserve">Chief Technical Officer</w:t>
      </w:r>
      <w:r>
        <w:br/>
      </w:r>
      <w:r>
        <w:t xml:space="preserve">Date: _______________</w:t>
      </w:r>
    </w:p>
    <w:p>
      <w:pPr>
        <w:pStyle w:val="BodyText"/>
      </w:pPr>
      <w:r>
        <w:t xml:space="preserve">This Purchase Order (PO-BRB-2025-04871) is an official document of Federal Infrastructure &amp; Technology Solutions S.A. and pertains to the procurement of Systems Engineer professional services to be executed in Brazil Brasília, Federal District, Federative Republic of Brazil. Unauthorized reproduction or distribution of this document is prohibited. © 2025 FITSA.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Systems Engineer - Brazil Brasília</dc:title>
  <dc:creator/>
  <dc:language>en</dc:language>
  <cp:keywords/>
  <dcterms:created xsi:type="dcterms:W3CDTF">2026-10-10T02:34:42Z</dcterms:created>
  <dcterms:modified xsi:type="dcterms:W3CDTF">2026-10-10T02:34:42Z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