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t xml:space="preserve">Professional Services Procurement — Systems Engineer Engagement</w:t>
      </w:r>
    </w:p>
    <w:bookmarkEnd w:id="20"/>
    <w:p>
      <w:pPr>
        <w:pStyle w:val="BodyText"/>
      </w:pPr>
      <w:r>
        <w:rPr>
          <w:bCs/>
          <w:b/>
        </w:rPr>
        <w:t xml:space="preserve">Purchase Order No.:</w:t>
      </w:r>
      <w:r>
        <w:t xml:space="preserve"> </w:t>
      </w:r>
      <w:r>
        <w:t xml:space="preserve">PO-BRJ-2025-04782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Brazilian Real (BRL / R$)</w:t>
      </w:r>
      <w:r>
        <w:br/>
      </w:r>
      <w:r>
        <w:rPr>
          <w:bCs/>
          <w:b/>
        </w:rPr>
        <w:t xml:space="preserve">Incoterms:</w:t>
      </w:r>
      <w:r>
        <w:t xml:space="preserve"> </w:t>
      </w:r>
      <w:r>
        <w:t xml:space="preserve">DAP — Rio de Janeiro, Brazil</w:t>
      </w:r>
    </w:p>
    <w:bookmarkStart w:id="21" w:name="buyer-information"/>
    <w:p>
      <w:pPr>
        <w:pStyle w:val="Heading2"/>
      </w:pPr>
      <w:r>
        <w:t xml:space="preserve">1. Buyer Information</w:t>
      </w:r>
    </w:p>
    <w:p>
      <w:pPr>
        <w:pStyle w:val="FirstParagraph"/>
      </w:pPr>
      <w:r>
        <w:rPr>
          <w:bCs/>
          <w:b/>
        </w:rPr>
        <w:t xml:space="preserve">Company:</w:t>
      </w:r>
      <w:r>
        <w:t xml:space="preserve"> </w:t>
      </w:r>
      <w:r>
        <w:t xml:space="preserve">Meridian Infrastructure Solutions S.A.</w:t>
      </w:r>
      <w:r>
        <w:br/>
      </w:r>
      <w:r>
        <w:rPr>
          <w:bCs/>
          <w:b/>
        </w:rPr>
        <w:t xml:space="preserve">Address:</w:t>
      </w:r>
      <w:r>
        <w:t xml:space="preserve"> </w:t>
      </w:r>
      <w:r>
        <w:t xml:space="preserve">Av. Rio Branco, 1200 — 14º Floor, Centro, Rio de Janeiro, RJ — 20090-000, Brazil</w:t>
      </w:r>
      <w:r>
        <w:br/>
      </w:r>
      <w:r>
        <w:rPr>
          <w:bCs/>
          <w:b/>
        </w:rPr>
        <w:t xml:space="preserve">CNPJ:</w:t>
      </w:r>
      <w:r>
        <w:t xml:space="preserve"> </w:t>
      </w:r>
      <w:r>
        <w:t xml:space="preserve">12.345.678/0001-90</w:t>
      </w:r>
      <w:r>
        <w:br/>
      </w:r>
      <w:r>
        <w:rPr>
          <w:bCs/>
          <w:b/>
        </w:rPr>
        <w:t xml:space="preserve">Contact Person:</w:t>
      </w:r>
      <w:r>
        <w:t xml:space="preserve"> </w:t>
      </w:r>
      <w:r>
        <w:t xml:space="preserve">Carlos Eduardo Ferreira, Procurement Director</w:t>
      </w:r>
      <w:r>
        <w:br/>
      </w:r>
      <w:r>
        <w:rPr>
          <w:bCs/>
          <w:b/>
        </w:rPr>
        <w:t xml:space="preserve">Email:</w:t>
      </w:r>
      <w:r>
        <w:t xml:space="preserve"> </w:t>
      </w:r>
      <w:r>
        <w:t xml:space="preserve">c.ferreira@meridianinfra.com.br</w:t>
      </w:r>
      <w:r>
        <w:br/>
      </w:r>
      <w:r>
        <w:rPr>
          <w:bCs/>
          <w:b/>
        </w:rPr>
        <w:t xml:space="preserve">Phone:</w:t>
      </w:r>
      <w:r>
        <w:t xml:space="preserve"> </w:t>
      </w:r>
      <w:r>
        <w:t xml:space="preserve">+55 (21) 3456-7890</w:t>
      </w:r>
    </w:p>
    <w:bookmarkEnd w:id="21"/>
    <w:bookmarkStart w:id="22" w:name="supplier-service-provider-information"/>
    <w:p>
      <w:pPr>
        <w:pStyle w:val="Heading2"/>
      </w:pPr>
      <w:r>
        <w:t xml:space="preserve">2. Supplier / Service Provider Information</w:t>
      </w:r>
    </w:p>
    <w:p>
      <w:pPr>
        <w:pStyle w:val="FirstParagraph"/>
      </w:pPr>
      <w:r>
        <w:rPr>
          <w:bCs/>
          <w:b/>
        </w:rPr>
        <w:t xml:space="preserve">Company:</w:t>
      </w:r>
      <w:r>
        <w:t xml:space="preserve"> </w:t>
      </w:r>
      <w:r>
        <w:t xml:space="preserve">TechBridge Consulting &amp; Engineering Ltda.</w:t>
      </w:r>
      <w:r>
        <w:br/>
      </w:r>
      <w:r>
        <w:rPr>
          <w:bCs/>
          <w:b/>
        </w:rPr>
        <w:t xml:space="preserve">Address:</w:t>
      </w:r>
      <w:r>
        <w:t xml:space="preserve"> </w:t>
      </w:r>
      <w:r>
        <w:t xml:space="preserve">Rua Visconde de Pirajá, 450 — Apt. 802, Ipanema, Rio de Janeiro, RJ — 22410-001, Brazil</w:t>
      </w:r>
      <w:r>
        <w:br/>
      </w:r>
      <w:r>
        <w:rPr>
          <w:bCs/>
          <w:b/>
        </w:rPr>
        <w:t xml:space="preserve">CNPJ:</w:t>
      </w:r>
      <w:r>
        <w:t xml:space="preserve"> </w:t>
      </w:r>
      <w:r>
        <w:t xml:space="preserve">98.765.432/0001-10</w:t>
      </w:r>
      <w:r>
        <w:br/>
      </w:r>
      <w:r>
        <w:rPr>
          <w:bCs/>
          <w:b/>
        </w:rPr>
        <w:t xml:space="preserve">Contact Person:</w:t>
      </w:r>
      <w:r>
        <w:t xml:space="preserve"> </w:t>
      </w:r>
      <w:r>
        <w:t xml:space="preserve">Ana Paula Santos, Account Manager</w:t>
      </w:r>
      <w:r>
        <w:br/>
      </w:r>
      <w:r>
        <w:rPr>
          <w:bCs/>
          <w:b/>
        </w:rPr>
        <w:t xml:space="preserve">Email:</w:t>
      </w:r>
      <w:r>
        <w:t xml:space="preserve"> </w:t>
      </w:r>
      <w:r>
        <w:t xml:space="preserve">a.santos@techbridge.com.br</w:t>
      </w:r>
      <w:r>
        <w:br/>
      </w:r>
      <w:r>
        <w:rPr>
          <w:bCs/>
          <w:b/>
        </w:rPr>
        <w:t xml:space="preserve">Phone:</w:t>
      </w:r>
      <w:r>
        <w:t xml:space="preserve"> </w:t>
      </w:r>
      <w:r>
        <w:t xml:space="preserve">+55 (21) 99876-5432</w:t>
      </w:r>
    </w:p>
    <w:bookmarkEnd w:id="22"/>
    <w:bookmarkStart w:id="23" w:name="scope-of-work-systems-engineer-services"/>
    <w:p>
      <w:pPr>
        <w:pStyle w:val="Heading2"/>
      </w:pPr>
      <w:r>
        <w:t xml:space="preserve">3. Scope of Work — Systems Engineer Services</w:t>
      </w:r>
    </w:p>
    <w:p>
      <w:pPr>
        <w:pStyle w:val="FirstParagraph"/>
      </w:pPr>
      <w:r>
        <w:t xml:space="preserve">This Purchase Order is issued by Meridian Infrastructure Solutions S.A. to formally request the engagement of a qualified</w:t>
      </w:r>
      <w:r>
        <w:t xml:space="preserve"> </w:t>
      </w:r>
      <w:r>
        <w:t xml:space="preserve">Systems Engineer</w:t>
      </w:r>
      <w:r>
        <w:t xml:space="preserve"> </w:t>
      </w:r>
      <w:r>
        <w:t xml:space="preserve">to provide comprehensive technical services for the design, implementation, and ongoing maintenance of enterprise-level IT infrastructure. The</w:t>
      </w:r>
      <w:r>
        <w:t xml:space="preserve"> </w:t>
      </w:r>
      <w:r>
        <w:t xml:space="preserve">Systems Engineer</w:t>
      </w:r>
      <w:r>
        <w:t xml:space="preserve"> </w:t>
      </w:r>
      <w:r>
        <w:t xml:space="preserve">shall be based in</w:t>
      </w:r>
      <w:r>
        <w:t xml:space="preserve"> </w:t>
      </w:r>
      <w:r>
        <w:t xml:space="preserve">Brazil, Rio de Janeiro</w:t>
      </w:r>
      <w:r>
        <w:t xml:space="preserve">, and will report directly to the Buyer's Chief Technology Officer. The scope of work encompasses the following deliverables:</w:t>
      </w:r>
    </w:p>
    <w:p>
      <w:pPr>
        <w:numPr>
          <w:ilvl w:val="0"/>
          <w:numId w:val="1001"/>
        </w:numPr>
        <w:pStyle w:val="Compact"/>
      </w:pPr>
      <w:r>
        <w:t xml:space="preserve">Architectural design and documentation of a hybrid cloud infrastructure integrating on-premises data centers in Rio de Janeiro with public cloud services.</w:t>
      </w:r>
    </w:p>
    <w:p>
      <w:pPr>
        <w:numPr>
          <w:ilvl w:val="0"/>
          <w:numId w:val="1001"/>
        </w:numPr>
        <w:pStyle w:val="Compact"/>
      </w:pPr>
      <w:r>
        <w:t xml:space="preserve">Deployment, configuration, and optimization of server clusters, network switches, and storage area networks (SAN) across the Buyer's three operational sites in the Rio de Janeiro metropolitan area.</w:t>
      </w:r>
    </w:p>
    <w:p>
      <w:pPr>
        <w:numPr>
          <w:ilvl w:val="0"/>
          <w:numId w:val="1001"/>
        </w:numPr>
        <w:pStyle w:val="Compact"/>
      </w:pPr>
      <w:r>
        <w:t xml:space="preserve">Development and execution of a disaster recovery and business continuity plan compliant with Brazilian data protection regulations (LGPD — Lei Geral de Proteção de Dados).</w:t>
      </w:r>
    </w:p>
    <w:p>
      <w:pPr>
        <w:numPr>
          <w:ilvl w:val="0"/>
          <w:numId w:val="1001"/>
        </w:numPr>
        <w:pStyle w:val="Compact"/>
      </w:pPr>
      <w:r>
        <w:t xml:space="preserve">Quarterly performance audits, capacity planning, and infrastructure upgrade recommendations.</w:t>
      </w:r>
    </w:p>
    <w:p>
      <w:pPr>
        <w:numPr>
          <w:ilvl w:val="0"/>
          <w:numId w:val="1001"/>
        </w:numPr>
        <w:pStyle w:val="Compact"/>
      </w:pPr>
      <w:r>
        <w:t xml:space="preserve">Technical training sessions for the Buyer's internal IT staff, conducted on-site in Rio de Janeiro, Brazil.</w:t>
      </w:r>
    </w:p>
    <w:p>
      <w:pPr>
        <w:numPr>
          <w:ilvl w:val="0"/>
          <w:numId w:val="1001"/>
        </w:numPr>
        <w:pStyle w:val="Compact"/>
      </w:pPr>
      <w:r>
        <w:t xml:space="preserve">24/7 on-call support availability during critical system migration windows, with a maximum response time of two (2) hours.</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Systems Engineer — Senior (12+ years experience) — Monthly retainer for infrastructure design and implementation in Rio de Janeiro, Brazil</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R$ 48,500.00</w:t>
            </w:r>
          </w:p>
        </w:tc>
        <w:tc>
          <w:tcPr/>
          <w:p>
            <w:pPr>
              <w:pStyle w:val="Compact"/>
              <w:jc w:val="left"/>
            </w:pPr>
            <w:r>
              <w:t xml:space="preserve">R$ 582,000.00</w:t>
            </w:r>
          </w:p>
        </w:tc>
      </w:tr>
      <w:tr>
        <w:tc>
          <w:tcPr/>
          <w:p>
            <w:pPr>
              <w:pStyle w:val="Compact"/>
              <w:jc w:val="left"/>
            </w:pPr>
            <w:r>
              <w:t xml:space="preserve">02</w:t>
            </w:r>
          </w:p>
        </w:tc>
        <w:tc>
          <w:tcPr/>
          <w:p>
            <w:pPr>
              <w:pStyle w:val="Compact"/>
              <w:jc w:val="left"/>
            </w:pPr>
            <w:r>
              <w:t xml:space="preserve">Systems Engineer — Mid-Level (5–8 years experience) — Monthly retainer for network configuration and monitoring support</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R$ 32,000.00</w:t>
            </w:r>
          </w:p>
        </w:tc>
        <w:tc>
          <w:tcPr/>
          <w:p>
            <w:pPr>
              <w:pStyle w:val="Compact"/>
              <w:jc w:val="left"/>
            </w:pPr>
            <w:r>
              <w:t xml:space="preserve">R$ 384,000.00</w:t>
            </w:r>
          </w:p>
        </w:tc>
      </w:tr>
      <w:tr>
        <w:tc>
          <w:tcPr/>
          <w:p>
            <w:pPr>
              <w:pStyle w:val="Compact"/>
              <w:jc w:val="left"/>
            </w:pPr>
            <w:r>
              <w:t xml:space="preserve">03</w:t>
            </w:r>
          </w:p>
        </w:tc>
        <w:tc>
          <w:tcPr/>
          <w:p>
            <w:pPr>
              <w:pStyle w:val="Compact"/>
              <w:jc w:val="left"/>
            </w:pPr>
            <w:r>
              <w:t xml:space="preserve">On-site technical training workshops for Buyer's IT team (4 sessions per quarter, 8 hours each, held in Rio de Janeiro)</w:t>
            </w:r>
          </w:p>
        </w:tc>
        <w:tc>
          <w:tcPr/>
          <w:p>
            <w:pPr>
              <w:pStyle w:val="Compact"/>
              <w:jc w:val="left"/>
            </w:pPr>
            <w:r>
              <w:t xml:space="preserve">12</w:t>
            </w:r>
          </w:p>
        </w:tc>
        <w:tc>
          <w:tcPr/>
          <w:p>
            <w:pPr>
              <w:pStyle w:val="Compact"/>
              <w:jc w:val="left"/>
            </w:pPr>
            <w:r>
              <w:t xml:space="preserve">Session</w:t>
            </w:r>
          </w:p>
        </w:tc>
        <w:tc>
          <w:tcPr/>
          <w:p>
            <w:pPr>
              <w:pStyle w:val="Compact"/>
              <w:jc w:val="left"/>
            </w:pPr>
            <w:r>
              <w:t xml:space="preserve">R$ 6,800.00</w:t>
            </w:r>
          </w:p>
        </w:tc>
        <w:tc>
          <w:tcPr/>
          <w:p>
            <w:pPr>
              <w:pStyle w:val="Compact"/>
              <w:jc w:val="left"/>
            </w:pPr>
            <w:r>
              <w:t xml:space="preserve">R$ 81,600.00</w:t>
            </w:r>
          </w:p>
        </w:tc>
      </w:tr>
      <w:tr>
        <w:tc>
          <w:tcPr/>
          <w:p>
            <w:pPr>
              <w:pStyle w:val="Compact"/>
              <w:jc w:val="left"/>
            </w:pPr>
            <w:r>
              <w:t xml:space="preserve">04</w:t>
            </w:r>
          </w:p>
        </w:tc>
        <w:tc>
          <w:tcPr/>
          <w:p>
            <w:pPr>
              <w:pStyle w:val="Compact"/>
              <w:jc w:val="left"/>
            </w:pPr>
            <w:r>
              <w:t xml:space="preserve">Emergency on-call support — Systems Engineer availability (24/7 coverage, up to 40 hours per month)</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R$ 15,200.00</w:t>
            </w:r>
          </w:p>
        </w:tc>
        <w:tc>
          <w:tcPr/>
          <w:p>
            <w:pPr>
              <w:pStyle w:val="Compact"/>
              <w:jc w:val="left"/>
            </w:pPr>
            <w:r>
              <w:t xml:space="preserve">R$ 182,400.00</w:t>
            </w:r>
          </w:p>
        </w:tc>
      </w:tr>
      <w:tr>
        <w:tc>
          <w:tcPr/>
          <w:p>
            <w:pPr>
              <w:pStyle w:val="Compact"/>
              <w:jc w:val="left"/>
            </w:pPr>
            <w:r>
              <w:t xml:space="preserve">05</w:t>
            </w:r>
          </w:p>
        </w:tc>
        <w:tc>
          <w:tcPr/>
          <w:p>
            <w:pPr>
              <w:pStyle w:val="Compact"/>
              <w:jc w:val="left"/>
            </w:pPr>
            <w:r>
              <w:t xml:space="preserve">Comprehensive infrastructure audit report — Annual deliverable with recommendations for the Rio de Janeiro, Brazil operations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R$ 45,000.00</w:t>
            </w:r>
          </w:p>
        </w:tc>
        <w:tc>
          <w:tcPr/>
          <w:p>
            <w:pPr>
              <w:pStyle w:val="Compact"/>
              <w:jc w:val="left"/>
            </w:pPr>
            <w:r>
              <w:t xml:space="preserve">R$ 45,000.00</w:t>
            </w:r>
          </w:p>
        </w:tc>
      </w:tr>
      <w:tr>
        <w:tc>
          <w:tcPr>
            <w:gridSpan w:val="5"/>
          </w:tcPr>
          <w:p>
            <w:pPr>
              <w:pStyle w:val="Compact"/>
              <w:jc w:val="right"/>
            </w:pPr>
            <w:r>
              <w:t xml:space="preserve">Subtotal</w:t>
            </w:r>
          </w:p>
        </w:tc>
        <w:tc>
          <w:tcPr/>
          <w:p>
            <w:pPr>
              <w:pStyle w:val="Compact"/>
              <w:jc w:val="left"/>
            </w:pPr>
            <w:r>
              <w:t xml:space="preserve">R$ 1,275,000.00</w:t>
            </w:r>
          </w:p>
        </w:tc>
      </w:tr>
      <w:tr>
        <w:tc>
          <w:tcPr>
            <w:gridSpan w:val="5"/>
          </w:tcPr>
          <w:p>
            <w:pPr>
              <w:pStyle w:val="Compact"/>
              <w:jc w:val="right"/>
            </w:pPr>
            <w:r>
              <w:t xml:space="preserve">Applicable Taxes (ISS — Rio de Janeiro municipal tax: 5%)</w:t>
            </w:r>
          </w:p>
        </w:tc>
        <w:tc>
          <w:tcPr/>
          <w:p>
            <w:pPr>
              <w:pStyle w:val="Compact"/>
              <w:jc w:val="left"/>
            </w:pPr>
            <w:r>
              <w:t xml:space="preserve">R$ 63,750.00</w:t>
            </w:r>
          </w:p>
        </w:tc>
      </w:tr>
      <w:tr>
        <w:tc>
          <w:tcPr>
            <w:gridSpan w:val="5"/>
          </w:tcPr>
          <w:p>
            <w:pPr>
              <w:pStyle w:val="Compact"/>
              <w:jc w:val="right"/>
            </w:pPr>
            <w:r>
              <w:rPr>
                <w:bCs/>
                <w:b/>
              </w:rPr>
              <w:t xml:space="preserve">GRAND TOTAL (BRL)</w:t>
            </w:r>
          </w:p>
        </w:tc>
        <w:tc>
          <w:tcPr/>
          <w:p>
            <w:pPr>
              <w:pStyle w:val="Compact"/>
              <w:jc w:val="left"/>
            </w:pPr>
            <w:r>
              <w:rPr>
                <w:bCs/>
                <w:b/>
              </w:rPr>
              <w:t xml:space="preserve">R$ 1,338,750.00</w:t>
            </w:r>
          </w:p>
        </w:tc>
      </w:tr>
    </w:tbl>
    <w:bookmarkEnd w:id="24"/>
    <w:bookmarkStart w:id="25" w:name="terms-and-conditions"/>
    <w:p>
      <w:pPr>
        <w:pStyle w:val="Heading2"/>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Federative Republic of Brazil, with specific application of the Civil Code (Código Civil) and the Consumer Protection provisions where applicable. Any disputes arising from this Purchase Order shall be subject to the exclusive jurisdiction of the courts of Rio de Janeiro, Brazil.</w:t>
      </w:r>
    </w:p>
    <w:p>
      <w:pPr>
        <w:numPr>
          <w:ilvl w:val="0"/>
          <w:numId w:val="1002"/>
        </w:numPr>
        <w:pStyle w:val="Compact"/>
      </w:pPr>
      <w:r>
        <w:rPr>
          <w:bCs/>
          <w:b/>
        </w:rPr>
        <w:t xml:space="preserve">Commencement and Duration:</w:t>
      </w:r>
      <w:r>
        <w:t xml:space="preserve"> </w:t>
      </w:r>
      <w:r>
        <w:t xml:space="preserve">The engagement of the</w:t>
      </w:r>
      <w:r>
        <w:t xml:space="preserve"> </w:t>
      </w:r>
      <w:r>
        <w:t xml:space="preserve">Systems Engineer</w:t>
      </w:r>
      <w:r>
        <w:t xml:space="preserve"> </w:t>
      </w:r>
      <w:r>
        <w:t xml:space="preserve">personnel shall commence on 01 July 2025 and shall continue for a period of twelve (12) months, unless terminated earlier in accordance with Clause 7. All work shall be performed primarily at the Buyer's headquarters located in Rio de Janeiro, Brazil, with remote work permitted up to two (2) days per week at the Buyer's discretion.</w:t>
      </w:r>
    </w:p>
    <w:p>
      <w:pPr>
        <w:numPr>
          <w:ilvl w:val="0"/>
          <w:numId w:val="1002"/>
        </w:numPr>
        <w:pStyle w:val="Compact"/>
      </w:pPr>
      <w:r>
        <w:rPr>
          <w:bCs/>
          <w:b/>
        </w:rPr>
        <w:t xml:space="preserve">Payment Schedule:</w:t>
      </w:r>
      <w:r>
        <w:t xml:space="preserve"> </w:t>
      </w:r>
      <w:r>
        <w:t xml:space="preserve">Invoices shall be submitted monthly by the 5th business day for services rendered in the preceding calendar month. Payment shall be made via bank transfer (TED/PIX) to the account designated by the Supplier within thirty (30) calendar days of invoice receipt. Late payments shall accrue interest at the rate of 1% per month, as stipulated by Brazilian commercial law.</w:t>
      </w:r>
    </w:p>
    <w:p>
      <w:pPr>
        <w:numPr>
          <w:ilvl w:val="0"/>
          <w:numId w:val="1002"/>
        </w:numPr>
        <w:pStyle w:val="Compact"/>
      </w:pPr>
      <w:r>
        <w:rPr>
          <w:bCs/>
          <w:b/>
        </w:rPr>
        <w:t xml:space="preserve">Confidentiality and Data Protection:</w:t>
      </w:r>
      <w:r>
        <w:t xml:space="preserve"> </w:t>
      </w:r>
      <w:r>
        <w:t xml:space="preserve">The</w:t>
      </w:r>
      <w:r>
        <w:t xml:space="preserve"> </w:t>
      </w:r>
      <w:r>
        <w:t xml:space="preserve">Systems Engineer</w:t>
      </w:r>
      <w:r>
        <w:t xml:space="preserve"> </w:t>
      </w:r>
      <w:r>
        <w:t xml:space="preserve">and all personnel assigned under this Purchase Order shall execute a Non-Disclosure Agreement (NDA) prior to commencing work. All data processed in connection with this engagement shall be handled in strict compliance with the Brazilian General Data Protection Law (LGPD — Lei nº 13.709/2018). No data shall be transferred outside of Brazil, Rio de Janeiro, or the Federal Republic of Brazil without prior written consent from the Buyer.</w:t>
      </w:r>
    </w:p>
    <w:p>
      <w:pPr>
        <w:numPr>
          <w:ilvl w:val="0"/>
          <w:numId w:val="1002"/>
        </w:numPr>
        <w:pStyle w:val="Compact"/>
      </w:pPr>
      <w:r>
        <w:rPr>
          <w:bCs/>
          <w:b/>
        </w:rPr>
        <w:t xml:space="preserve">Intellectual Property:</w:t>
      </w:r>
      <w:r>
        <w:t xml:space="preserve"> </w:t>
      </w:r>
      <w:r>
        <w:t xml:space="preserve">All deliverables, documentation, code, architectural designs, and reports produced by the</w:t>
      </w:r>
      <w:r>
        <w:t xml:space="preserve"> </w:t>
      </w:r>
      <w:r>
        <w:t xml:space="preserve">Systems Engineer</w:t>
      </w:r>
      <w:r>
        <w:t xml:space="preserve"> </w:t>
      </w:r>
      <w:r>
        <w:t xml:space="preserve">in the course of this Purchase Order shall be the exclusive property of the Buyer. The Supplier warrants that all work shall be original and free from third-party intellectual property claims.</w:t>
      </w:r>
    </w:p>
    <w:p>
      <w:pPr>
        <w:numPr>
          <w:ilvl w:val="0"/>
          <w:numId w:val="1002"/>
        </w:numPr>
        <w:pStyle w:val="Compact"/>
      </w:pPr>
      <w:r>
        <w:rPr>
          <w:bCs/>
          <w:b/>
        </w:rPr>
        <w:t xml:space="preserve">Performance Standards:</w:t>
      </w:r>
      <w:r>
        <w:t xml:space="preserve"> </w:t>
      </w:r>
      <w:r>
        <w:t xml:space="preserve">The Supplier guarantees that the</w:t>
      </w:r>
      <w:r>
        <w:t xml:space="preserve"> </w:t>
      </w:r>
      <w:r>
        <w:t xml:space="preserve">Systems Engineer</w:t>
      </w:r>
      <w:r>
        <w:t xml:space="preserve"> </w:t>
      </w:r>
      <w:r>
        <w:t xml:space="preserve">assigned to this Purchase Order shall possess a minimum of twelve (12) years of progressive experience in enterprise systems engineering, hold relevant certifications (e.g., TOGAF, AWS Solutions Architect, Cisco CCIE), and demonstrate fluency in both Portuguese and English for all technical documentation and client-facing communications in Rio de Janeiro, Brazil.</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the Supplier shall deliver all work-in-progress documentation and shall be compensated for services rendered up to the effective date of termination.</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pandemics, or civil unrest affecting the Rio de Janeiro, Brazil region.</w:t>
      </w:r>
    </w:p>
    <w:p>
      <w:pPr>
        <w:numPr>
          <w:ilvl w:val="0"/>
          <w:numId w:val="1002"/>
        </w:numPr>
        <w:pStyle w:val="Compact"/>
      </w:pPr>
      <w:r>
        <w:rPr>
          <w:bCs/>
          <w:b/>
        </w:rPr>
        <w:t xml:space="preserve">Compliance with Local Regulations:</w:t>
      </w:r>
      <w:r>
        <w:t xml:space="preserve"> </w:t>
      </w:r>
      <w:r>
        <w:t xml:space="preserve">The Supplier shall ensure full compliance with all applicable labor, tax, and regulatory requirements in the state of Rio de Janeiro and the Federal Republic of Brazil, including but not limited to CLT (Consolidação das Leis do Trabalho) obligations for any personnel engaged, municipal ISS tax obligations, and any permits required for on-site technical work in the city of Rio de Janeiro.</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engagement of</w:t>
      </w:r>
      <w:r>
        <w:t xml:space="preserve"> </w:t>
      </w:r>
      <w:r>
        <w:t xml:space="preserve">Systems Engineer</w:t>
      </w:r>
      <w:r>
        <w:t xml:space="preserve"> </w:t>
      </w:r>
      <w:r>
        <w:t xml:space="preserve">services in</w:t>
      </w:r>
      <w:r>
        <w:t xml:space="preserve"> </w:t>
      </w:r>
      <w:r>
        <w:t xml:space="preserve">Brazil, Rio de Janeiro</w:t>
      </w:r>
      <w:r>
        <w:t xml:space="preserve">. This document constitutes a binding commercial agreement upon execution by both authorized representatives.</w:t>
      </w:r>
    </w:p>
    <w:bookmarkEnd w:id="26"/>
    <w:p>
      <w:pPr>
        <w:pStyle w:val="BodyText"/>
      </w:pPr>
      <w:r>
        <w:rPr>
          <w:bCs/>
          <w:b/>
        </w:rPr>
        <w:t xml:space="preserve">For the Buyer:</w:t>
      </w:r>
      <w:r>
        <w:br/>
      </w:r>
      <w:r>
        <w:t xml:space="preserve">Meridian Infrastructure Solutions S.A.</w:t>
      </w:r>
      <w:r>
        <w:br/>
      </w:r>
      <w:r>
        <w:br/>
      </w:r>
      <w:r>
        <w:t xml:space="preserve">Name: Carlos Eduardo Ferreira</w:t>
      </w:r>
      <w:r>
        <w:br/>
      </w:r>
      <w:r>
        <w:t xml:space="preserve">Title: Procurement Director</w:t>
      </w:r>
      <w:r>
        <w:br/>
      </w:r>
      <w:r>
        <w:t xml:space="preserve">Date: _______________</w:t>
      </w:r>
    </w:p>
    <w:p>
      <w:pPr>
        <w:pStyle w:val="BodyText"/>
      </w:pPr>
      <w:r>
        <w:rPr>
          <w:bCs/>
          <w:b/>
        </w:rPr>
        <w:t xml:space="preserve">For the Supplier:</w:t>
      </w:r>
      <w:r>
        <w:br/>
      </w:r>
      <w:r>
        <w:t xml:space="preserve">TechBridge Consulting &amp; Engineering Ltda.</w:t>
      </w:r>
      <w:r>
        <w:br/>
      </w:r>
      <w:r>
        <w:br/>
      </w:r>
      <w:r>
        <w:t xml:space="preserve">Name: Ana Paula Santos</w:t>
      </w:r>
      <w:r>
        <w:br/>
      </w:r>
      <w:r>
        <w:t xml:space="preserve">Title: Account Manager</w:t>
      </w:r>
      <w:r>
        <w:br/>
      </w:r>
      <w:r>
        <w:t xml:space="preserve">Date: _______________</w:t>
      </w:r>
    </w:p>
    <w:p>
      <w:pPr>
        <w:pStyle w:val="BodyText"/>
      </w:pPr>
      <w:r>
        <w:t xml:space="preserve">Purchase Order No. PO-BRJ-2025-04782 — Systems Engineer Services — Rio de Janeiro, Brazil</w:t>
      </w:r>
      <w:r>
        <w:br/>
      </w:r>
      <w:r>
        <w:t xml:space="preserve">This document is valid for 30 days from the date of issue. Please reference the Purchase Order number on all correspondence and invoices.</w:t>
      </w:r>
      <w:r>
        <w:br/>
      </w:r>
      <w:r>
        <w:t xml:space="preserve">© 2025 Meridian Infrastructure Solutions S.A.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Brazil Rio de Janeiro</dc:title>
  <dc:creator/>
  <dc:language>en</dc:language>
  <cp:keywords/>
  <dcterms:created xsi:type="dcterms:W3CDTF">2026-10-10T04:04:34Z</dcterms:created>
  <dcterms:modified xsi:type="dcterms:W3CDTF">2026-10-10T04:04:34Z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