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rPr>
          <w:bCs/>
          <w:b/>
        </w:rPr>
        <w:t xml:space="preserve">Meridian Technology Solutions Ltda.</w:t>
      </w:r>
    </w:p>
    <w:p>
      <w:pPr>
        <w:pStyle w:val="BodyText"/>
      </w:pPr>
      <w:r>
        <w:t xml:space="preserve">Av. Paulista, 1578 – Bela Vista, São Paulo, SP – CEP 01310-200, Brazil</w:t>
      </w:r>
    </w:p>
    <w:p>
      <w:pPr>
        <w:pStyle w:val="BodyText"/>
      </w:pPr>
      <w:r>
        <w:t xml:space="preserve">CNPJ: 12.345.678/0001-90 | Tel: +55 (11) 3456-7890 | Email: procurement@meridiantech.com.br</w:t>
      </w:r>
    </w:p>
    <w:bookmarkEnd w:id="20"/>
    <w:p>
      <w:pPr>
        <w:pStyle w:val="BodyText"/>
      </w:pPr>
      <w:r>
        <w:rPr>
          <w:bCs/>
          <w:b/>
        </w:rPr>
        <w:t xml:space="preserve">Purchase Order No.:</w:t>
      </w:r>
      <w:r>
        <w:t xml:space="preserve"> </w:t>
      </w:r>
      <w:r>
        <w:t xml:space="preserve">PO-2025-SP-04872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MSP-IT-INFRA-2025</w:t>
      </w:r>
      <w:r>
        <w:br/>
      </w:r>
      <w:r>
        <w:rPr>
          <w:bCs/>
          <w:b/>
        </w:rPr>
        <w:t xml:space="preserve">Department:</w:t>
      </w:r>
      <w:r>
        <w:t xml:space="preserve"> </w:t>
      </w:r>
      <w:r>
        <w:t xml:space="preserve">Information Technology</w:t>
      </w:r>
      <w:r>
        <w:br/>
      </w:r>
      <w:r>
        <w:rPr>
          <w:bCs/>
          <w:b/>
        </w:rPr>
        <w:t xml:space="preserve">Priority:</w:t>
      </w:r>
      <w:r>
        <w:t xml:space="preserve"> </w:t>
      </w:r>
      <w:r>
        <w:t xml:space="preserve">HIGH</w:t>
      </w:r>
    </w:p>
    <w:p>
      <w:pPr>
        <w:pStyle w:val="BodyText"/>
      </w:pPr>
      <w:r>
        <w:rPr>
          <w:bCs/>
          <w:b/>
        </w:rPr>
        <w:t xml:space="preserve">Vendor / Supplier:</w:t>
      </w:r>
      <w:r>
        <w:t xml:space="preserve"> </w:t>
      </w:r>
      <w:r>
        <w:t xml:space="preserve">Apex Engineering Consultancy S.A.</w:t>
      </w:r>
      <w:r>
        <w:br/>
      </w:r>
      <w:r>
        <w:rPr>
          <w:bCs/>
          <w:b/>
        </w:rPr>
        <w:t xml:space="preserve">Vendor Address:</w:t>
      </w:r>
      <w:r>
        <w:t xml:space="preserve"> </w:t>
      </w:r>
      <w:r>
        <w:t xml:space="preserve">Rua Oscar Freire, 890 – Jardins, São Paulo, SP – Brazil</w:t>
      </w:r>
      <w:r>
        <w:br/>
      </w:r>
      <w:r>
        <w:rPr>
          <w:bCs/>
          <w:b/>
        </w:rPr>
        <w:t xml:space="preserve">Vendor CNPJ:</w:t>
      </w:r>
      <w:r>
        <w:t xml:space="preserve"> </w:t>
      </w:r>
      <w:r>
        <w:t xml:space="preserve">98.765.432/0001-15</w:t>
      </w:r>
    </w:p>
    <w:bookmarkStart w:id="21" w:name="description-of-purchase"/>
    <w:p>
      <w:pPr>
        <w:pStyle w:val="Heading2"/>
      </w:pPr>
      <w:r>
        <w:t xml:space="preserve">1. Description of Purchase</w:t>
      </w:r>
    </w:p>
    <w:p>
      <w:pPr>
        <w:pStyle w:val="FirstParagraph"/>
      </w:pPr>
      <w:r>
        <w:t xml:space="preserve">This Purchase Order is issued by Meridian Technology Solutions Ltda. to formally authorize the procurement of professional</w:t>
      </w:r>
      <w:r>
        <w:t xml:space="preserve"> </w:t>
      </w:r>
      <w:r>
        <w:rPr>
          <w:bCs/>
          <w:b/>
        </w:rPr>
        <w:t xml:space="preserve">Systems Engineer</w:t>
      </w:r>
      <w:r>
        <w:t xml:space="preserve"> </w:t>
      </w:r>
      <w:r>
        <w:t xml:space="preserve">services to be rendered in</w:t>
      </w:r>
      <w:r>
        <w:t xml:space="preserve"> </w:t>
      </w:r>
      <w:r>
        <w:rPr>
          <w:bCs/>
          <w:b/>
        </w:rPr>
        <w:t xml:space="preserve">Brazil São Paulo</w:t>
      </w:r>
      <w:r>
        <w:t xml:space="preserve">. The engagement covers the design, implementation, testing, and ongoing maintenance of enterprise-grade IT infrastructure systems, including but not limited to server architecture, network topology, cloud integration platforms, and cybersecurity frameworks. The selected</w:t>
      </w:r>
      <w:r>
        <w:t xml:space="preserve"> </w:t>
      </w:r>
      <w:r>
        <w:rPr>
          <w:bCs/>
          <w:b/>
        </w:rPr>
        <w:t xml:space="preserve">Systems Engineer</w:t>
      </w:r>
      <w:r>
        <w:t xml:space="preserve"> </w:t>
      </w:r>
      <w:r>
        <w:t xml:space="preserve">shall operate primarily from the company's headquarters located in the Bela Vista district of</w:t>
      </w:r>
      <w:r>
        <w:t xml:space="preserve"> </w:t>
      </w:r>
      <w:r>
        <w:rPr>
          <w:bCs/>
          <w:b/>
        </w:rPr>
        <w:t xml:space="preserve">Brazil São Paulo</w:t>
      </w:r>
      <w:r>
        <w:t xml:space="preserve">, with occasional travel to satellite offices within the metropolitan region as required by project milestones.</w:t>
      </w:r>
    </w:p>
    <w:bookmarkEnd w:id="21"/>
    <w:bookmarkStart w:id="22" w:name="scope-of-services-systems-engineer"/>
    <w:p>
      <w:pPr>
        <w:pStyle w:val="Heading2"/>
      </w:pPr>
      <w:r>
        <w:t xml:space="preserve">2. Scope of Services – Systems Engineer</w:t>
      </w:r>
    </w:p>
    <w:p>
      <w:pPr>
        <w:pStyle w:val="FirstParagraph"/>
      </w:pPr>
      <w:r>
        <w:t xml:space="preserve">The</w:t>
      </w:r>
      <w:r>
        <w:t xml:space="preserve"> </w:t>
      </w:r>
      <w:r>
        <w:rPr>
          <w:bCs/>
          <w:b/>
        </w:rPr>
        <w:t xml:space="preserve">Systems Engineer</w:t>
      </w:r>
      <w:r>
        <w:t xml:space="preserve"> </w:t>
      </w:r>
      <w:r>
        <w:t xml:space="preserve">engaged under this Purchase Order shall be responsible for the following deliverables and activities:</w:t>
      </w:r>
    </w:p>
    <w:p>
      <w:pPr>
        <w:numPr>
          <w:ilvl w:val="0"/>
          <w:numId w:val="1001"/>
        </w:numPr>
        <w:pStyle w:val="Compact"/>
      </w:pPr>
      <w:r>
        <w:t xml:space="preserve">Conduct a comprehensive audit of the existing IT infrastructure across all</w:t>
      </w:r>
      <w:r>
        <w:t xml:space="preserve"> </w:t>
      </w:r>
      <w:r>
        <w:rPr>
          <w:bCs/>
          <w:b/>
        </w:rPr>
        <w:t xml:space="preserve">Brazil São Paulo</w:t>
      </w:r>
      <w:r>
        <w:t xml:space="preserve"> </w:t>
      </w:r>
      <w:r>
        <w:t xml:space="preserve">office locations and produce a detailed assessment report within the first fifteen (15) business days of commencement.</w:t>
      </w:r>
    </w:p>
    <w:p>
      <w:pPr>
        <w:numPr>
          <w:ilvl w:val="0"/>
          <w:numId w:val="1001"/>
        </w:numPr>
        <w:pStyle w:val="Compact"/>
      </w:pPr>
      <w:r>
        <w:t xml:space="preserve">Design and deploy a scalable server and storage architecture capable of supporting a minimum of 2,500 concurrent users, with redundancy and failover mechanisms compliant with Brazilian data protection regulations (LGPD – Lei Geral de Proteção de Dados).</w:t>
      </w:r>
    </w:p>
    <w:p>
      <w:pPr>
        <w:numPr>
          <w:ilvl w:val="0"/>
          <w:numId w:val="1001"/>
        </w:numPr>
        <w:pStyle w:val="Compact"/>
      </w:pPr>
      <w:r>
        <w:t xml:space="preserve">Implement and configure enterprise network infrastructure, including firewall rules, VLAN segmentation, load balancing, and secure remote access protocols for distributed teams operating in</w:t>
      </w:r>
      <w:r>
        <w:t xml:space="preserve"> </w:t>
      </w:r>
      <w:r>
        <w:rPr>
          <w:bCs/>
          <w:b/>
        </w:rPr>
        <w:t xml:space="preserve">Brazil São Paulo</w:t>
      </w:r>
      <w:r>
        <w:t xml:space="preserve"> </w:t>
      </w:r>
      <w:r>
        <w:t xml:space="preserve">and other regions.</w:t>
      </w:r>
    </w:p>
    <w:p>
      <w:pPr>
        <w:numPr>
          <w:ilvl w:val="0"/>
          <w:numId w:val="1001"/>
        </w:numPr>
        <w:pStyle w:val="Compact"/>
      </w:pPr>
      <w:r>
        <w:t xml:space="preserve">Integrate hybrid cloud solutions (AWS and Microsoft Azure) with on-premises systems, ensuring seamless data synchronization and disaster recovery capabilities with an RTO of no more than four (4) hours.</w:t>
      </w:r>
    </w:p>
    <w:p>
      <w:pPr>
        <w:numPr>
          <w:ilvl w:val="0"/>
          <w:numId w:val="1001"/>
        </w:numPr>
        <w:pStyle w:val="Compact"/>
      </w:pPr>
      <w:r>
        <w:t xml:space="preserve">Develop and maintain automated monitoring and alerting systems using industry-standard tools (e.g., Nagios, Zabbix, or Datadog) to ensure 99.9% uptime across all critical services.</w:t>
      </w:r>
    </w:p>
    <w:p>
      <w:pPr>
        <w:numPr>
          <w:ilvl w:val="0"/>
          <w:numId w:val="1001"/>
        </w:numPr>
        <w:pStyle w:val="Compact"/>
      </w:pPr>
      <w:r>
        <w:t xml:space="preserve">Provide technical documentation, runbooks, and knowledge transfer sessions to the internal IT team of Meridian Technology Solutions Ltda. located in</w:t>
      </w:r>
      <w:r>
        <w:t xml:space="preserve"> </w:t>
      </w:r>
      <w:r>
        <w:rPr>
          <w:bCs/>
          <w:b/>
        </w:rPr>
        <w:t xml:space="preserve">Brazil São Paulo</w:t>
      </w:r>
      <w:r>
        <w:t xml:space="preserve">.</w:t>
      </w:r>
    </w:p>
    <w:p>
      <w:pPr>
        <w:numPr>
          <w:ilvl w:val="0"/>
          <w:numId w:val="1001"/>
        </w:numPr>
        <w:pStyle w:val="Compact"/>
      </w:pPr>
      <w:r>
        <w:t xml:space="preserve">Deliver a final project report and handover package upon completion of the engagement period.</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Senior Systems Engineer – Infrastructure Design &amp; Implementation (full-time, on-site in Brazil São Paulo)</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R$ 48,500.00</w:t>
            </w:r>
          </w:p>
        </w:tc>
        <w:tc>
          <w:tcPr/>
          <w:p>
            <w:pPr>
              <w:pStyle w:val="Compact"/>
              <w:jc w:val="left"/>
            </w:pPr>
            <w:r>
              <w:t xml:space="preserve">R$ 48,500.00</w:t>
            </w:r>
          </w:p>
        </w:tc>
      </w:tr>
      <w:tr>
        <w:tc>
          <w:tcPr/>
          <w:p>
            <w:pPr>
              <w:pStyle w:val="Compact"/>
              <w:jc w:val="left"/>
            </w:pPr>
            <w:r>
              <w:t xml:space="preserve">02</w:t>
            </w:r>
          </w:p>
        </w:tc>
        <w:tc>
          <w:tcPr/>
          <w:p>
            <w:pPr>
              <w:pStyle w:val="Compact"/>
              <w:jc w:val="left"/>
            </w:pPr>
            <w:r>
              <w:t xml:space="preserve">Systems Engineer – Network &amp; Security Configuration (part-time, 3 months)</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R$ 32,000.00</w:t>
            </w:r>
          </w:p>
        </w:tc>
        <w:tc>
          <w:tcPr/>
          <w:p>
            <w:pPr>
              <w:pStyle w:val="Compact"/>
              <w:jc w:val="left"/>
            </w:pPr>
            <w:r>
              <w:t xml:space="preserve">R$ 32,000.00</w:t>
            </w:r>
          </w:p>
        </w:tc>
      </w:tr>
      <w:tr>
        <w:tc>
          <w:tcPr/>
          <w:p>
            <w:pPr>
              <w:pStyle w:val="Compact"/>
              <w:jc w:val="left"/>
            </w:pPr>
            <w:r>
              <w:t xml:space="preserve">03</w:t>
            </w:r>
          </w:p>
        </w:tc>
        <w:tc>
          <w:tcPr/>
          <w:p>
            <w:pPr>
              <w:pStyle w:val="Compact"/>
              <w:jc w:val="left"/>
            </w:pPr>
            <w:r>
              <w:t xml:space="preserve">Cloud Integration &amp; Migration Services (AWS/Azure hybrid setup)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R$ 67,800.00</w:t>
            </w:r>
          </w:p>
        </w:tc>
        <w:tc>
          <w:tcPr/>
          <w:p>
            <w:pPr>
              <w:pStyle w:val="Compact"/>
              <w:jc w:val="left"/>
            </w:pPr>
            <w:r>
              <w:t xml:space="preserve">R$ 67,800.00</w:t>
            </w:r>
          </w:p>
        </w:tc>
      </w:tr>
      <w:tr>
        <w:tc>
          <w:tcPr/>
          <w:p>
            <w:pPr>
              <w:pStyle w:val="Compact"/>
              <w:jc w:val="left"/>
            </w:pPr>
            <w:r>
              <w:t xml:space="preserve">04</w:t>
            </w:r>
          </w:p>
        </w:tc>
        <w:tc>
          <w:tcPr/>
          <w:p>
            <w:pPr>
              <w:pStyle w:val="Compact"/>
              <w:jc w:val="left"/>
            </w:pPr>
            <w:r>
              <w:t xml:space="preserve">Technical Documentation &amp; Knowledge Transfer Package</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R$ 12,400.00</w:t>
            </w:r>
          </w:p>
        </w:tc>
        <w:tc>
          <w:tcPr/>
          <w:p>
            <w:pPr>
              <w:pStyle w:val="Compact"/>
              <w:jc w:val="left"/>
            </w:pPr>
            <w:r>
              <w:t xml:space="preserve">R$ 12,400.00</w:t>
            </w:r>
          </w:p>
        </w:tc>
      </w:tr>
      <w:tr>
        <w:tc>
          <w:tcPr/>
          <w:p>
            <w:pPr>
              <w:pStyle w:val="Compact"/>
              <w:jc w:val="left"/>
            </w:pPr>
            <w:r>
              <w:t xml:space="preserve">05</w:t>
            </w:r>
          </w:p>
        </w:tc>
        <w:tc>
          <w:tcPr/>
          <w:p>
            <w:pPr>
              <w:pStyle w:val="Compact"/>
              <w:jc w:val="left"/>
            </w:pPr>
            <w:r>
              <w:t xml:space="preserve">On-site Support &amp; Maintenance – Brazil São Paulo (6 months post-deployment)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R$ 8,200.00</w:t>
            </w:r>
          </w:p>
        </w:tc>
        <w:tc>
          <w:tcPr/>
          <w:p>
            <w:pPr>
              <w:pStyle w:val="Compact"/>
              <w:jc w:val="left"/>
            </w:pPr>
            <w:r>
              <w:t xml:space="preserve">R$ 49,200.00</w:t>
            </w:r>
          </w:p>
        </w:tc>
      </w:tr>
      <w:tr>
        <w:tc>
          <w:tcPr>
            <w:gridSpan w:val="5"/>
          </w:tcPr>
          <w:p>
            <w:pPr>
              <w:pStyle w:val="Compact"/>
              <w:jc w:val="right"/>
            </w:pPr>
            <w:r>
              <w:t xml:space="preserve">TOTAL AMOUNT (BRL):</w:t>
            </w:r>
          </w:p>
        </w:tc>
        <w:tc>
          <w:tcPr/>
          <w:p>
            <w:pPr>
              <w:pStyle w:val="Compact"/>
              <w:jc w:val="left"/>
            </w:pPr>
            <w:r>
              <w:t xml:space="preserve">R$ 209,900.00</w:t>
            </w:r>
          </w:p>
        </w:tc>
      </w:tr>
    </w:tbl>
    <w:p>
      <w:pPr>
        <w:pStyle w:val="BodyText"/>
      </w:pPr>
      <w:r>
        <w:t xml:space="preserve">* All prices are quoted in Brazilian Reais (BRL) and are inclusive of applicable ICMS and ISS taxes as per the tax jurisdiction of</w:t>
      </w:r>
      <w:r>
        <w:t xml:space="preserve"> </w:t>
      </w:r>
      <w:r>
        <w:rPr>
          <w:bCs/>
          <w:b/>
        </w:rPr>
        <w:t xml:space="preserve">Brazil São Paulo</w:t>
      </w:r>
      <w:r>
        <w:t xml:space="preserve">. Any additional travel expenses beyond the metropolitan area of São Paulo shall be billed separately with prior written approval from the purchasing department.</w:t>
      </w:r>
    </w:p>
    <w:bookmarkEnd w:id="23"/>
    <w:bookmarkStart w:id="24" w:name="terms-and-conditions"/>
    <w:p>
      <w:pPr>
        <w:pStyle w:val="Heading2"/>
      </w:pPr>
      <w:r>
        <w:t xml:space="preserve">4. Terms and Conditions</w:t>
      </w:r>
    </w:p>
    <w:p>
      <w:pPr>
        <w:numPr>
          <w:ilvl w:val="0"/>
          <w:numId w:val="1002"/>
        </w:numPr>
        <w:pStyle w:val="Compact"/>
      </w:pPr>
      <w:r>
        <w:rPr>
          <w:bCs/>
          <w:b/>
        </w:rPr>
        <w:t xml:space="preserve">Commencement Date:</w:t>
      </w:r>
      <w:r>
        <w:t xml:space="preserve"> </w:t>
      </w:r>
      <w:r>
        <w:t xml:space="preserve">The</w:t>
      </w:r>
      <w:r>
        <w:t xml:space="preserve"> </w:t>
      </w:r>
      <w:r>
        <w:rPr>
          <w:bCs/>
          <w:b/>
        </w:rPr>
        <w:t xml:space="preserve">Systems Engineer</w:t>
      </w:r>
      <w:r>
        <w:t xml:space="preserve"> </w:t>
      </w:r>
      <w:r>
        <w:t xml:space="preserve">engagement shall commence on July 1, 2025, at the Meridian Technology Solutions Ltda. office in</w:t>
      </w:r>
      <w:r>
        <w:t xml:space="preserve"> </w:t>
      </w:r>
      <w:r>
        <w:rPr>
          <w:bCs/>
          <w:b/>
        </w:rPr>
        <w:t xml:space="preserve">Brazil São Paulo</w:t>
      </w:r>
      <w:r>
        <w:t xml:space="preserve">, unless otherwise agreed in writing by both parties.</w:t>
      </w:r>
    </w:p>
    <w:p>
      <w:pPr>
        <w:numPr>
          <w:ilvl w:val="0"/>
          <w:numId w:val="1002"/>
        </w:numPr>
        <w:pStyle w:val="Compact"/>
      </w:pPr>
      <w:r>
        <w:rPr>
          <w:bCs/>
          <w:b/>
        </w:rPr>
        <w:t xml:space="preserve">Duration:</w:t>
      </w:r>
      <w:r>
        <w:t xml:space="preserve"> </w:t>
      </w:r>
      <w:r>
        <w:t xml:space="preserve">The primary project phase shall span a period of six (6) months, followed by a six-month maintenance and support period as outlined in Line Item 05.</w:t>
      </w:r>
    </w:p>
    <w:p>
      <w:pPr>
        <w:numPr>
          <w:ilvl w:val="0"/>
          <w:numId w:val="1002"/>
        </w:numPr>
        <w:pStyle w:val="Compact"/>
      </w:pPr>
      <w:r>
        <w:rPr>
          <w:bCs/>
          <w:b/>
        </w:rPr>
        <w:t xml:space="preserve">Payment Terms:</w:t>
      </w:r>
      <w:r>
        <w:t xml:space="preserve"> </w:t>
      </w:r>
      <w:r>
        <w:t xml:space="preserve">Payment shall be made in three (3) equal installments: 40% upon execution of this Purchase Order, 35% upon completion of the infrastructure deployment phase, and 25% upon final acceptance of all deliverables. Payments shall be processed via bank transfer (TED/PIX) to the account designated by the vendor.</w:t>
      </w:r>
    </w:p>
    <w:p>
      <w:pPr>
        <w:numPr>
          <w:ilvl w:val="0"/>
          <w:numId w:val="1002"/>
        </w:numPr>
        <w:pStyle w:val="Compact"/>
      </w:pPr>
      <w:r>
        <w:rPr>
          <w:bCs/>
          <w:b/>
        </w:rPr>
        <w:t xml:space="preserve">Confidentiality:</w:t>
      </w:r>
      <w:r>
        <w:t xml:space="preserve"> </w:t>
      </w:r>
      <w:r>
        <w:t xml:space="preserve">The</w:t>
      </w:r>
      <w:r>
        <w:t xml:space="preserve"> </w:t>
      </w:r>
      <w:r>
        <w:rPr>
          <w:bCs/>
          <w:b/>
        </w:rPr>
        <w:t xml:space="preserve">Systems Engineer</w:t>
      </w:r>
      <w:r>
        <w:t xml:space="preserve"> </w:t>
      </w:r>
      <w:r>
        <w:t xml:space="preserve">and all personnel assigned by the vendor shall execute a Non-Disclosure Agreement (NDA) prior to accessing any proprietary systems, data, or facilities in</w:t>
      </w:r>
      <w:r>
        <w:t xml:space="preserve"> </w:t>
      </w:r>
      <w:r>
        <w:rPr>
          <w:bCs/>
          <w:b/>
        </w:rPr>
        <w:t xml:space="preserve">Brazil São Paulo</w:t>
      </w:r>
      <w:r>
        <w:t xml:space="preserve">. All information shall be treated as strictly confidential for a period of three (3) years following project completion.</w:t>
      </w:r>
    </w:p>
    <w:p>
      <w:pPr>
        <w:numPr>
          <w:ilvl w:val="0"/>
          <w:numId w:val="1002"/>
        </w:numPr>
        <w:pStyle w:val="Compact"/>
      </w:pPr>
      <w:r>
        <w:rPr>
          <w:bCs/>
          <w:b/>
        </w:rPr>
        <w:t xml:space="preserve">Compliance:</w:t>
      </w:r>
      <w:r>
        <w:t xml:space="preserve"> </w:t>
      </w:r>
      <w:r>
        <w:t xml:space="preserve">All services rendered under this Purchase Order shall comply with applicable Brazilian federal and state regulations, including but not limited to LGPD, ANATEL telecommunications standards, and labor laws governing professional services in the state of São Paulo.</w:t>
      </w:r>
    </w:p>
    <w:p>
      <w:pPr>
        <w:numPr>
          <w:ilvl w:val="0"/>
          <w:numId w:val="1002"/>
        </w:numPr>
        <w:pStyle w:val="Compact"/>
      </w:pPr>
      <w:r>
        <w:rPr>
          <w:bCs/>
          <w:b/>
        </w:rPr>
        <w:t xml:space="preserve">Acceptance:</w:t>
      </w:r>
      <w:r>
        <w:t xml:space="preserve"> </w:t>
      </w:r>
      <w:r>
        <w:t xml:space="preserve">Deliverables shall be subject to a ten (10) business day acceptance period. Failure to notify the vendor of any deficiencies within this window shall constitute deemed acceptance.</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vendor shall be compensated for all work completed and documented up to the termination date.</w:t>
      </w:r>
    </w:p>
    <w:p>
      <w:pPr>
        <w:numPr>
          <w:ilvl w:val="0"/>
          <w:numId w:val="1002"/>
        </w:numPr>
        <w:pStyle w:val="Compact"/>
      </w:pPr>
      <w:r>
        <w:rPr>
          <w:bCs/>
          <w:b/>
        </w:rPr>
        <w:t xml:space="preserve">Dispute Resolution:</w:t>
      </w:r>
      <w:r>
        <w:t xml:space="preserve"> </w:t>
      </w:r>
      <w:r>
        <w:t xml:space="preserve">Any disputes arising from this Purchase Order shall be resolved through arbitration in accordance with the rules of the CAM-CCBC (Câmara de Arbitragem do Centro de Comércio Brasil-Canadá), with the seat of arbitration in</w:t>
      </w:r>
      <w:r>
        <w:t xml:space="preserve"> </w:t>
      </w:r>
      <w:r>
        <w:rPr>
          <w:bCs/>
          <w:b/>
        </w:rPr>
        <w:t xml:space="preserve">Brazil São Paulo</w:t>
      </w:r>
      <w:r>
        <w:t xml:space="preserve">.</w:t>
      </w:r>
    </w:p>
    <w:bookmarkEnd w:id="24"/>
    <w:bookmarkStart w:id="25" w:name="authorized-signatories"/>
    <w:p>
      <w:pPr>
        <w:pStyle w:val="Heading2"/>
      </w:pPr>
      <w:r>
        <w:t xml:space="preserve">5. Authorized Signatories</w:t>
      </w:r>
    </w:p>
    <w:p>
      <w:pPr>
        <w:pStyle w:val="FirstParagraph"/>
      </w:pPr>
      <w:r>
        <w:rPr>
          <w:bCs/>
          <w:b/>
        </w:rPr>
        <w:t xml:space="preserve">For Meridian Technology Solutions Ltda. (Buyer)</w:t>
      </w:r>
    </w:p>
    <w:p>
      <w:pPr>
        <w:pStyle w:val="BodyText"/>
      </w:pPr>
      <w:r>
        <w:rPr>
          <w:bCs/>
          <w:b/>
        </w:rPr>
        <w:t xml:space="preserve">Name:</w:t>
      </w:r>
      <w:r>
        <w:t xml:space="preserve"> </w:t>
      </w:r>
      <w:r>
        <w:t xml:space="preserve">Ricardo Almeida Santos</w:t>
      </w:r>
      <w:r>
        <w:br/>
      </w:r>
      <w:r>
        <w:rPr>
          <w:bCs/>
          <w:b/>
        </w:rPr>
        <w:t xml:space="preserve">Title:</w:t>
      </w:r>
      <w:r>
        <w:t xml:space="preserve"> </w:t>
      </w:r>
      <w:r>
        <w:t xml:space="preserve">Director of Procurement &amp; IT</w:t>
      </w:r>
      <w:r>
        <w:br/>
      </w:r>
      <w:r>
        <w:rPr>
          <w:bCs/>
          <w:b/>
        </w:rPr>
        <w:t xml:space="preserve">Date:</w:t>
      </w:r>
      <w:r>
        <w:t xml:space="preserve"> </w:t>
      </w:r>
      <w:r>
        <w:t xml:space="preserve">______________________</w:t>
      </w:r>
    </w:p>
    <w:p>
      <w:pPr>
        <w:pStyle w:val="BodyText"/>
      </w:pPr>
      <w:r>
        <w:rPr>
          <w:bCs/>
          <w:b/>
        </w:rPr>
        <w:t xml:space="preserve">For Apex Engineering Consultancy S.A. (Vendor)</w:t>
      </w:r>
    </w:p>
    <w:p>
      <w:pPr>
        <w:pStyle w:val="BodyText"/>
      </w:pPr>
      <w:r>
        <w:rPr>
          <w:bCs/>
          <w:b/>
        </w:rPr>
        <w:t xml:space="preserve">Name:</w:t>
      </w:r>
      <w:r>
        <w:t xml:space="preserve"> </w:t>
      </w:r>
      <w:r>
        <w:t xml:space="preserve">Fernanda Oliveira Costa</w:t>
      </w:r>
      <w:r>
        <w:br/>
      </w:r>
      <w:r>
        <w:rPr>
          <w:bCs/>
          <w:b/>
        </w:rPr>
        <w:t xml:space="preserve">Title:</w:t>
      </w:r>
      <w:r>
        <w:t xml:space="preserve"> </w:t>
      </w:r>
      <w:r>
        <w:t xml:space="preserve">Chief Technology Officer</w:t>
      </w:r>
      <w:r>
        <w:br/>
      </w:r>
      <w:r>
        <w:rPr>
          <w:bCs/>
          <w:b/>
        </w:rPr>
        <w:t xml:space="preserve">Date:</w:t>
      </w:r>
      <w:r>
        <w:t xml:space="preserve"> </w:t>
      </w:r>
      <w:r>
        <w:t xml:space="preserve">______________________</w:t>
      </w:r>
    </w:p>
    <w:bookmarkEnd w:id="25"/>
    <w:p>
      <w:pPr>
        <w:pStyle w:val="BodyText"/>
      </w:pPr>
      <w:r>
        <w:t xml:space="preserve">This Purchase Order (PO-2025-SP-04872) is a legally binding document governing the procurement of</w:t>
      </w:r>
      <w:r>
        <w:t xml:space="preserve"> </w:t>
      </w:r>
      <w:r>
        <w:rPr>
          <w:bCs/>
          <w:b/>
        </w:rPr>
        <w:t xml:space="preserve">Systems Engineer</w:t>
      </w:r>
      <w:r>
        <w:t xml:space="preserve"> </w:t>
      </w:r>
      <w:r>
        <w:t xml:space="preserve">services in</w:t>
      </w:r>
      <w:r>
        <w:t xml:space="preserve"> </w:t>
      </w:r>
      <w:r>
        <w:rPr>
          <w:bCs/>
          <w:b/>
        </w:rPr>
        <w:t xml:space="preserve">Brazil São Paulo</w:t>
      </w:r>
      <w:r>
        <w:t xml:space="preserve">. It supersedes all prior quotations, proposals, and verbal agreements between the parties. Unauthorized reproduction or distribution of this document is strictly prohibited.</w:t>
      </w:r>
    </w:p>
    <w:p>
      <w:pPr>
        <w:pStyle w:val="BodyText"/>
      </w:pPr>
      <w:r>
        <w:t xml:space="preserve">Document generated on June 12, 2025 | Page 1 of 1 | Meridian Technology Solutions Ltda. – São Paulo, SP,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Systems Engineer Services - Brazil São Paulo</dc:title>
  <dc:creator/>
  <dc:language>en</dc:language>
  <cp:keywords/>
  <dcterms:created xsi:type="dcterms:W3CDTF">2026-10-10T04:08:53Z</dcterms:created>
  <dcterms:modified xsi:type="dcterms:W3CDTF">2026-10-10T04:08:53Z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